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59" w:rsidRDefault="006C5C59" w:rsidP="002C4AB4">
      <w:pPr>
        <w:pStyle w:val="Default"/>
        <w:jc w:val="center"/>
        <w:rPr>
          <w:b/>
          <w:bCs/>
        </w:rPr>
      </w:pPr>
      <w:r>
        <w:rPr>
          <w:b/>
          <w:bCs/>
        </w:rPr>
        <w:t>УКАЗАНИЯ</w:t>
      </w:r>
    </w:p>
    <w:p w:rsidR="006C5C59" w:rsidRDefault="006C5C59" w:rsidP="002C4AB4">
      <w:pPr>
        <w:pStyle w:val="Default"/>
        <w:jc w:val="center"/>
        <w:rPr>
          <w:b/>
          <w:bCs/>
        </w:rPr>
      </w:pPr>
    </w:p>
    <w:p w:rsidR="002C4AB4" w:rsidRPr="002C4AB4" w:rsidRDefault="002C4AB4" w:rsidP="002C4AB4">
      <w:pPr>
        <w:pStyle w:val="Default"/>
        <w:jc w:val="center"/>
        <w:rPr>
          <w:b/>
          <w:bCs/>
        </w:rPr>
      </w:pPr>
      <w:r w:rsidRPr="002C4AB4">
        <w:rPr>
          <w:b/>
          <w:bCs/>
        </w:rPr>
        <w:t>ОПИСАНИЕ НА ПРЕДМЕТА НА ПОРЪЧКАТА</w:t>
      </w:r>
    </w:p>
    <w:p w:rsidR="002C4AB4" w:rsidRPr="002C4AB4" w:rsidRDefault="002C4AB4" w:rsidP="002C4AB4">
      <w:pPr>
        <w:pStyle w:val="Default"/>
        <w:jc w:val="both"/>
        <w:rPr>
          <w:b/>
          <w:bCs/>
        </w:rPr>
      </w:pPr>
    </w:p>
    <w:p w:rsidR="007D4C70" w:rsidRPr="007D4C70" w:rsidRDefault="002C4AB4" w:rsidP="00D32994">
      <w:pPr>
        <w:ind w:firstLine="567"/>
        <w:jc w:val="both"/>
        <w:rPr>
          <w:rFonts w:eastAsiaTheme="minorHAnsi"/>
          <w:bCs/>
        </w:rPr>
      </w:pPr>
      <w:r w:rsidRPr="002C4AB4">
        <w:rPr>
          <w:b/>
          <w:bCs/>
        </w:rPr>
        <w:t>І. Наименование</w:t>
      </w:r>
      <w:r w:rsidR="00D6091B">
        <w:rPr>
          <w:bCs/>
        </w:rPr>
        <w:t xml:space="preserve">: </w:t>
      </w:r>
      <w:r w:rsidR="00D32994">
        <w:rPr>
          <w:b/>
          <w:bCs/>
          <w:color w:val="000000"/>
          <w:lang w:eastAsia="bg-BG"/>
        </w:rPr>
        <w:t>Текущ ремонт</w:t>
      </w:r>
      <w:r w:rsidR="00D32994" w:rsidRPr="003B6410">
        <w:rPr>
          <w:b/>
          <w:bCs/>
          <w:color w:val="000000"/>
          <w:lang w:eastAsia="bg-BG"/>
        </w:rPr>
        <w:t xml:space="preserve"> на улица</w:t>
      </w:r>
      <w:r w:rsidR="00D32994">
        <w:rPr>
          <w:b/>
          <w:bCs/>
          <w:color w:val="000000"/>
          <w:lang w:eastAsia="bg-BG"/>
        </w:rPr>
        <w:t xml:space="preserve"> от ОТ 260 до ОТ 261 между ул.Москва и ул.Шумнатица с.Рударци, </w:t>
      </w:r>
      <w:r w:rsidR="00D32994" w:rsidRPr="003B6410">
        <w:rPr>
          <w:b/>
          <w:bCs/>
          <w:color w:val="000000"/>
          <w:lang w:eastAsia="bg-BG"/>
        </w:rPr>
        <w:t>Община Перник</w:t>
      </w:r>
    </w:p>
    <w:p w:rsidR="002C4AB4" w:rsidRDefault="002C4AB4" w:rsidP="00D6091B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732A2" w:rsidRPr="002C4AB4" w:rsidRDefault="00D732A2" w:rsidP="00D732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Строителните работи, предмет на поръчката, следва да</w:t>
      </w:r>
      <w:r w:rsidR="00052B92">
        <w:rPr>
          <w:rFonts w:ascii="Times New Roman" w:hAnsi="Times New Roman" w:cs="Times New Roman"/>
          <w:sz w:val="24"/>
          <w:szCs w:val="24"/>
        </w:rPr>
        <w:t xml:space="preserve"> се изпълняват в съответствие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изискванията на „Техническата спецификация“, неразделна част от документацията за участие.</w:t>
      </w:r>
      <w:r w:rsidR="00D32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B4" w:rsidRPr="00C7089A" w:rsidRDefault="002C4AB4" w:rsidP="002C4AB4">
      <w:pPr>
        <w:pStyle w:val="Default"/>
        <w:ind w:firstLine="708"/>
        <w:jc w:val="both"/>
        <w:rPr>
          <w:color w:val="auto"/>
        </w:rPr>
      </w:pPr>
      <w:r w:rsidRPr="00C7089A">
        <w:rPr>
          <w:b/>
          <w:bCs/>
          <w:color w:val="auto"/>
        </w:rPr>
        <w:t>ІІ. Срок на договора:</w:t>
      </w:r>
    </w:p>
    <w:p w:rsidR="002C4AB4" w:rsidRPr="00C7089A" w:rsidRDefault="002C4AB4" w:rsidP="002C4AB4">
      <w:pPr>
        <w:pStyle w:val="Default"/>
        <w:jc w:val="both"/>
        <w:rPr>
          <w:color w:val="FF0000"/>
          <w:u w:val="single"/>
        </w:rPr>
      </w:pPr>
      <w:r w:rsidRPr="00C7089A">
        <w:rPr>
          <w:color w:val="auto"/>
        </w:rPr>
        <w:t>1. Начална дата на договора – след подписване на договора</w:t>
      </w:r>
      <w:r w:rsidRPr="004A4E05">
        <w:rPr>
          <w:color w:val="auto"/>
        </w:rPr>
        <w:t>.</w:t>
      </w:r>
    </w:p>
    <w:p w:rsidR="002C4AB4" w:rsidRPr="00C7089A" w:rsidRDefault="002C4AB4" w:rsidP="002C4AB4">
      <w:pPr>
        <w:pStyle w:val="Default"/>
        <w:jc w:val="both"/>
        <w:rPr>
          <w:color w:val="auto"/>
        </w:rPr>
      </w:pPr>
      <w:r w:rsidRPr="00C7089A">
        <w:rPr>
          <w:color w:val="auto"/>
        </w:rPr>
        <w:t>2. Срок за изпълнение –</w:t>
      </w:r>
      <w:r w:rsidR="007D4C70">
        <w:rPr>
          <w:color w:val="auto"/>
        </w:rPr>
        <w:t xml:space="preserve"> </w:t>
      </w:r>
      <w:r w:rsidR="007D4C70" w:rsidRPr="004A4E05">
        <w:rPr>
          <w:b/>
          <w:color w:val="auto"/>
        </w:rPr>
        <w:t>след писмено възлагане от Възложителя</w:t>
      </w:r>
      <w:r w:rsidR="007D4C70">
        <w:rPr>
          <w:color w:val="FF0000"/>
        </w:rPr>
        <w:t>.</w:t>
      </w:r>
    </w:p>
    <w:p w:rsidR="002C4AB4" w:rsidRPr="002C4AB4" w:rsidRDefault="002C4AB4" w:rsidP="002C4AB4">
      <w:pPr>
        <w:pStyle w:val="Default"/>
        <w:ind w:firstLine="708"/>
        <w:jc w:val="both"/>
      </w:pPr>
      <w:r w:rsidRPr="002C4AB4">
        <w:rPr>
          <w:b/>
          <w:bCs/>
        </w:rPr>
        <w:t>ІІІ. Стойност:</w:t>
      </w:r>
    </w:p>
    <w:p w:rsidR="002C4AB4" w:rsidRPr="004A4E05" w:rsidRDefault="002C4AB4" w:rsidP="00674542">
      <w:pPr>
        <w:pStyle w:val="Default"/>
        <w:ind w:firstLine="708"/>
        <w:jc w:val="both"/>
        <w:rPr>
          <w:color w:val="auto"/>
        </w:rPr>
      </w:pPr>
      <w:r w:rsidRPr="002C4AB4">
        <w:t xml:space="preserve">Прогнозната обща стойност на </w:t>
      </w:r>
      <w:r w:rsidR="00674542">
        <w:t>поръчката за строителство</w:t>
      </w:r>
      <w:r w:rsidRPr="002C4AB4">
        <w:t xml:space="preserve"> е </w:t>
      </w:r>
      <w:r w:rsidR="00052B92">
        <w:t xml:space="preserve"> </w:t>
      </w:r>
      <w:r w:rsidR="00D32994">
        <w:t>16251.42</w:t>
      </w:r>
      <w:r w:rsidR="00872C85">
        <w:rPr>
          <w:color w:val="auto"/>
        </w:rPr>
        <w:t xml:space="preserve"> </w:t>
      </w:r>
      <w:r w:rsidRPr="004A4E05">
        <w:rPr>
          <w:color w:val="auto"/>
        </w:rPr>
        <w:t>лв. без ДДС.</w:t>
      </w:r>
      <w:r w:rsidR="007D4C70" w:rsidRPr="004A4E05">
        <w:rPr>
          <w:color w:val="auto"/>
        </w:rPr>
        <w:t xml:space="preserve"> (</w:t>
      </w:r>
      <w:r w:rsidR="00D32994">
        <w:rPr>
          <w:color w:val="auto"/>
        </w:rPr>
        <w:t>19501.70</w:t>
      </w:r>
      <w:r w:rsidR="00674542" w:rsidRPr="004A4E05">
        <w:rPr>
          <w:color w:val="auto"/>
        </w:rPr>
        <w:t xml:space="preserve"> лв. с ДДС)</w:t>
      </w:r>
      <w:r w:rsidR="007D4C70" w:rsidRPr="004A4E05">
        <w:rPr>
          <w:color w:val="auto"/>
        </w:rPr>
        <w:t>.</w:t>
      </w:r>
    </w:p>
    <w:p w:rsidR="002C4AB4" w:rsidRPr="002C4AB4" w:rsidRDefault="002C4AB4" w:rsidP="00674542">
      <w:pPr>
        <w:pStyle w:val="Default"/>
        <w:ind w:firstLine="708"/>
        <w:jc w:val="both"/>
      </w:pPr>
      <w:r w:rsidRPr="002C4AB4">
        <w:t>Цената за изпълнение на отделните видове работи, предмет на поръчката, се формира съгласно ценово предложение на изпълнителя, неразделна част от договора.</w:t>
      </w:r>
    </w:p>
    <w:p w:rsidR="002C4AB4" w:rsidRPr="002C4AB4" w:rsidRDefault="002C4AB4" w:rsidP="002C4AB4">
      <w:pPr>
        <w:pStyle w:val="Default"/>
        <w:ind w:firstLine="708"/>
        <w:jc w:val="both"/>
      </w:pPr>
      <w:r w:rsidRPr="002C4AB4">
        <w:rPr>
          <w:b/>
          <w:bCs/>
        </w:rPr>
        <w:t>ІV. Основни параметри:</w:t>
      </w:r>
    </w:p>
    <w:p w:rsidR="007D4C70" w:rsidRDefault="002C4AB4" w:rsidP="00872C85">
      <w:pPr>
        <w:ind w:firstLine="567"/>
        <w:jc w:val="both"/>
        <w:rPr>
          <w:b/>
          <w:bCs/>
          <w:color w:val="000000"/>
          <w:lang w:eastAsia="bg-BG"/>
        </w:rPr>
      </w:pPr>
      <w:r w:rsidRPr="002C4AB4">
        <w:t xml:space="preserve">Предмет на обществената поръчка е </w:t>
      </w:r>
      <w:r w:rsidR="00D32994">
        <w:rPr>
          <w:b/>
          <w:bCs/>
          <w:color w:val="000000"/>
          <w:lang w:eastAsia="bg-BG"/>
        </w:rPr>
        <w:t>Текущ ремонт</w:t>
      </w:r>
      <w:r w:rsidR="00D32994" w:rsidRPr="003B6410">
        <w:rPr>
          <w:b/>
          <w:bCs/>
          <w:color w:val="000000"/>
          <w:lang w:eastAsia="bg-BG"/>
        </w:rPr>
        <w:t xml:space="preserve"> на улица</w:t>
      </w:r>
      <w:r w:rsidR="00D32994">
        <w:rPr>
          <w:b/>
          <w:bCs/>
          <w:color w:val="000000"/>
          <w:lang w:eastAsia="bg-BG"/>
        </w:rPr>
        <w:t xml:space="preserve"> от ОТ 260 до ОТ 261 между ул.Москва и ул.Шумнатица с.Рударци, </w:t>
      </w:r>
      <w:r w:rsidR="00D32994" w:rsidRPr="003B6410">
        <w:rPr>
          <w:b/>
          <w:bCs/>
          <w:color w:val="000000"/>
          <w:lang w:eastAsia="bg-BG"/>
        </w:rPr>
        <w:t>Община Перник</w:t>
      </w:r>
    </w:p>
    <w:p w:rsidR="00D32994" w:rsidRPr="00872C85" w:rsidRDefault="00D32994" w:rsidP="00872C85">
      <w:pPr>
        <w:ind w:firstLine="567"/>
        <w:jc w:val="both"/>
        <w:rPr>
          <w:b/>
        </w:rPr>
      </w:pPr>
    </w:p>
    <w:p w:rsidR="002C4AB4" w:rsidRPr="00086DF0" w:rsidRDefault="00B23858" w:rsidP="00D32994">
      <w:pPr>
        <w:pStyle w:val="Default"/>
        <w:ind w:firstLine="708"/>
        <w:jc w:val="both"/>
        <w:rPr>
          <w:color w:val="auto"/>
        </w:rPr>
      </w:pPr>
      <w:r w:rsidRPr="00B23858">
        <w:rPr>
          <w:b/>
        </w:rPr>
        <w:t xml:space="preserve">Прогнозна стойност – </w:t>
      </w:r>
      <w:r w:rsidR="00D32994">
        <w:t>16251.42</w:t>
      </w:r>
      <w:r w:rsidR="00D32994">
        <w:rPr>
          <w:color w:val="auto"/>
        </w:rPr>
        <w:t xml:space="preserve"> </w:t>
      </w:r>
      <w:r w:rsidR="00D32994" w:rsidRPr="004A4E05">
        <w:rPr>
          <w:color w:val="auto"/>
        </w:rPr>
        <w:t>лв. без ДДС. (</w:t>
      </w:r>
      <w:r w:rsidR="00D32994">
        <w:rPr>
          <w:color w:val="auto"/>
        </w:rPr>
        <w:t>19501.70</w:t>
      </w:r>
      <w:r w:rsidR="00D32994" w:rsidRPr="004A4E05">
        <w:rPr>
          <w:color w:val="auto"/>
        </w:rPr>
        <w:t xml:space="preserve"> лв. с ДДС)</w:t>
      </w:r>
      <w:r w:rsidR="007D4C70" w:rsidRPr="004723F4">
        <w:rPr>
          <w:color w:val="auto"/>
        </w:rPr>
        <w:t>,</w:t>
      </w:r>
      <w:r w:rsidR="007D4C70">
        <w:rPr>
          <w:color w:val="FF0000"/>
        </w:rPr>
        <w:t xml:space="preserve"> </w:t>
      </w:r>
      <w:r w:rsidR="002C4AB4" w:rsidRPr="002C4AB4">
        <w:t>като пълният обем на дейностите е изчерпателно описан в Техническата спецификация</w:t>
      </w:r>
      <w:r w:rsidR="00674542">
        <w:t xml:space="preserve"> и </w:t>
      </w:r>
      <w:r w:rsidR="007D4C70">
        <w:t xml:space="preserve">Ценова оферта, </w:t>
      </w:r>
      <w:r w:rsidR="002C4AB4" w:rsidRPr="002C4AB4">
        <w:t>неразделна част от настоящите образци.</w:t>
      </w:r>
    </w:p>
    <w:p w:rsidR="002C4AB4" w:rsidRPr="00D8127E" w:rsidRDefault="002C4AB4" w:rsidP="00674542">
      <w:pPr>
        <w:pStyle w:val="Default"/>
        <w:ind w:firstLine="708"/>
        <w:jc w:val="both"/>
        <w:rPr>
          <w:color w:val="auto"/>
        </w:rPr>
      </w:pPr>
      <w:r w:rsidRPr="00D8127E">
        <w:rPr>
          <w:color w:val="auto"/>
        </w:rPr>
        <w:t xml:space="preserve">За </w:t>
      </w:r>
      <w:r w:rsidR="00343BCA" w:rsidRPr="00D8127E">
        <w:rPr>
          <w:color w:val="auto"/>
        </w:rPr>
        <w:t>ново</w:t>
      </w:r>
      <w:r w:rsidR="00AD1DAD">
        <w:rPr>
          <w:color w:val="auto"/>
        </w:rPr>
        <w:t xml:space="preserve"> </w:t>
      </w:r>
      <w:r w:rsidR="00343BCA" w:rsidRPr="00D8127E">
        <w:rPr>
          <w:color w:val="auto"/>
        </w:rPr>
        <w:t>изграден</w:t>
      </w:r>
      <w:r w:rsidR="00AD1DAD">
        <w:rPr>
          <w:color w:val="auto"/>
        </w:rPr>
        <w:t>ият</w:t>
      </w:r>
      <w:r w:rsidR="00052B92" w:rsidRPr="00D8127E">
        <w:rPr>
          <w:color w:val="auto"/>
        </w:rPr>
        <w:t xml:space="preserve"> обект</w:t>
      </w:r>
      <w:r w:rsidRPr="00D8127E">
        <w:rPr>
          <w:color w:val="auto"/>
        </w:rPr>
        <w:t xml:space="preserve"> тече гаранционен срок, не по-малък от минималните гаранционни срокове, съгласно изискванията на Наредба № 2/2003 г. на МРРБ и следва да е посочен в офертата на изпълнителя. Изпълнителят поема и гаранцията на вложените материали, като гаранционният им срок е определен от съответния производител. При повреда, възникнала в гаранционния срок, Изпълнителят се задължава да отстрани същата за своя сметка, освен ако неизправността не е по вина на Възложителя.</w:t>
      </w:r>
    </w:p>
    <w:p w:rsidR="002C4AB4" w:rsidRDefault="002C4AB4" w:rsidP="00674542">
      <w:pPr>
        <w:pStyle w:val="Default"/>
        <w:ind w:firstLine="708"/>
        <w:jc w:val="both"/>
      </w:pPr>
      <w:r w:rsidRPr="002C4AB4">
        <w:t>За вс</w:t>
      </w:r>
      <w:r w:rsidR="009F76B1">
        <w:t>я</w:t>
      </w:r>
      <w:r w:rsidRPr="002C4AB4">
        <w:t>к</w:t>
      </w:r>
      <w:r w:rsidR="009F76B1">
        <w:t>а</w:t>
      </w:r>
      <w:r w:rsidRPr="002C4AB4">
        <w:t xml:space="preserve"> извършен</w:t>
      </w:r>
      <w:r w:rsidR="00674542">
        <w:t>а дейност, предмет на договора,</w:t>
      </w:r>
      <w:r w:rsidRPr="002C4AB4">
        <w:t xml:space="preserve"> се съставя двустранно подписан </w:t>
      </w:r>
      <w:proofErr w:type="spellStart"/>
      <w:r w:rsidRPr="002C4AB4">
        <w:t>приемо-предавателен</w:t>
      </w:r>
      <w:proofErr w:type="spellEnd"/>
      <w:r w:rsidRPr="002C4AB4">
        <w:t xml:space="preserve"> протокол, съдържащ описание на </w:t>
      </w:r>
      <w:r w:rsidR="00674542">
        <w:t>работите</w:t>
      </w:r>
      <w:r w:rsidRPr="002C4AB4">
        <w:t xml:space="preserve"> (съгласно Техническата спецификация), вида и количеството вложени материали.</w:t>
      </w:r>
    </w:p>
    <w:p w:rsidR="0031171E" w:rsidRPr="002C4AB4" w:rsidRDefault="0031171E" w:rsidP="00674542">
      <w:pPr>
        <w:pStyle w:val="Default"/>
        <w:ind w:firstLine="708"/>
        <w:jc w:val="both"/>
      </w:pPr>
      <w:r>
        <w:t xml:space="preserve">Участник, предложил по-висока стойност на поръчката </w:t>
      </w:r>
      <w:r w:rsidR="00052B92">
        <w:t xml:space="preserve">от обявената прогнозна стойност, </w:t>
      </w:r>
      <w:r>
        <w:t>ще бъде отстранен от участие.</w:t>
      </w:r>
    </w:p>
    <w:p w:rsidR="002C4AB4" w:rsidRPr="002C4AB4" w:rsidRDefault="002C4AB4" w:rsidP="002C4AB4">
      <w:pPr>
        <w:pStyle w:val="Default"/>
        <w:ind w:firstLine="708"/>
        <w:jc w:val="both"/>
      </w:pPr>
      <w:r w:rsidRPr="002C4AB4">
        <w:rPr>
          <w:b/>
          <w:bCs/>
        </w:rPr>
        <w:t>V. Изисквания към участниците:</w:t>
      </w:r>
    </w:p>
    <w:p w:rsidR="0077574D" w:rsidRDefault="004866D7" w:rsidP="002C4AB4">
      <w:pPr>
        <w:pStyle w:val="Default"/>
        <w:ind w:firstLine="708"/>
        <w:jc w:val="both"/>
      </w:pPr>
      <w:r>
        <w:t xml:space="preserve">Участник в процедурата за възлагане на обществена поръчка може да бъде всяко </w:t>
      </w:r>
      <w:r w:rsidRPr="004866D7">
        <w:t>българско или чуждестранно физическо или юридическо лице, както и техни обединения, които отговарят на предварително обявените от възложителя условия, посочени в</w:t>
      </w:r>
      <w:r w:rsidR="00052B92">
        <w:t xml:space="preserve"> обявата</w:t>
      </w:r>
      <w:r w:rsidRPr="004866D7">
        <w:t xml:space="preserve">. </w:t>
      </w:r>
      <w:r w:rsidRPr="004866D7">
        <w:rPr>
          <w:shd w:val="clear" w:color="auto" w:fill="FFFFFF"/>
        </w:rPr>
        <w:t xml:space="preserve">Не се предоставя възможност за представяне на варианти в офертите.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 За да бъде допуснат до участие в процедурата, участникът трябва да отговаря на предварително обявените условия в </w:t>
      </w:r>
      <w:r w:rsidR="00052B92">
        <w:rPr>
          <w:shd w:val="clear" w:color="auto" w:fill="FFFFFF"/>
        </w:rPr>
        <w:t xml:space="preserve">обявата </w:t>
      </w:r>
      <w:r w:rsidRPr="004866D7">
        <w:rPr>
          <w:shd w:val="clear" w:color="auto" w:fill="FFFFFF"/>
        </w:rPr>
        <w:t xml:space="preserve">за обществена поръчка и документацията за участие, както и да представи всички изискуеми документи, изготвени съгласно условията на </w:t>
      </w:r>
      <w:r w:rsidRPr="004866D7">
        <w:rPr>
          <w:shd w:val="clear" w:color="auto" w:fill="FFFFFF"/>
        </w:rPr>
        <w:lastRenderedPageBreak/>
        <w:t>документацията.</w:t>
      </w:r>
      <w:r w:rsidR="0077574D" w:rsidRPr="004866D7">
        <w:t xml:space="preserve"> Офертите се представят</w:t>
      </w:r>
      <w:r w:rsidR="0077574D">
        <w:t xml:space="preserve"> в запечатан</w:t>
      </w:r>
      <w:r w:rsidR="00052B92">
        <w:t>а непрозрачна</w:t>
      </w:r>
      <w:r w:rsidR="0077574D">
        <w:t xml:space="preserve"> </w:t>
      </w:r>
      <w:r w:rsidR="00052B92">
        <w:t>опаковка</w:t>
      </w:r>
      <w:r w:rsidR="0077574D">
        <w:t xml:space="preserve"> и следва да съдържат: </w:t>
      </w:r>
    </w:p>
    <w:p w:rsidR="00CC265C" w:rsidRPr="00CC265C" w:rsidRDefault="002C4AB4" w:rsidP="002C4AB4">
      <w:pPr>
        <w:pStyle w:val="Default"/>
        <w:ind w:firstLine="708"/>
        <w:jc w:val="both"/>
        <w:rPr>
          <w:lang w:eastAsia="ar-SA"/>
        </w:rPr>
      </w:pPr>
      <w:r w:rsidRPr="00CC265C">
        <w:t xml:space="preserve">1. </w:t>
      </w:r>
      <w:r w:rsidR="00B160C4" w:rsidRPr="00B160C4">
        <w:t xml:space="preserve">Единен европейски документ за обществени поръчки </w:t>
      </w:r>
      <w:r w:rsidR="00CC265C" w:rsidRPr="00CC265C">
        <w:rPr>
          <w:lang w:eastAsia="ar-SA"/>
        </w:rPr>
        <w:t>(</w:t>
      </w:r>
      <w:hyperlink w:anchor="_Приложение_№_1" w:history="1">
        <w:r w:rsidR="00CC265C" w:rsidRPr="00CC265C">
          <w:rPr>
            <w:rStyle w:val="a7"/>
            <w:lang w:eastAsia="ar-SA"/>
          </w:rPr>
          <w:t xml:space="preserve">Приложение № </w:t>
        </w:r>
      </w:hyperlink>
      <w:r w:rsidR="00CC265C" w:rsidRPr="00CC265C">
        <w:rPr>
          <w:color w:val="0000FF"/>
        </w:rPr>
        <w:t>2</w:t>
      </w:r>
      <w:r w:rsidR="00CC265C" w:rsidRPr="00CC265C">
        <w:rPr>
          <w:lang w:eastAsia="ar-SA"/>
        </w:rPr>
        <w:t>)</w:t>
      </w:r>
      <w:r w:rsidR="00134250">
        <w:rPr>
          <w:lang w:eastAsia="ar-SA"/>
        </w:rPr>
        <w:t>- УЧАСТНИКЪТ СЛЕДВА ДА ПОПЪЛНИ ПОЛЕТАТА, МАРКИРАНИ В СИН ЦВЯТ</w:t>
      </w:r>
      <w:r w:rsidR="00CC265C" w:rsidRPr="00CC265C">
        <w:rPr>
          <w:lang w:eastAsia="ar-SA"/>
        </w:rPr>
        <w:t>;</w:t>
      </w:r>
    </w:p>
    <w:p w:rsidR="00CC265C" w:rsidRPr="00CC265C" w:rsidRDefault="002C4AB4" w:rsidP="002C4AB4">
      <w:pPr>
        <w:pStyle w:val="Default"/>
        <w:ind w:firstLine="708"/>
        <w:jc w:val="both"/>
      </w:pPr>
      <w:r w:rsidRPr="00CC265C">
        <w:t xml:space="preserve">2. </w:t>
      </w:r>
      <w:r w:rsidR="00CC265C" w:rsidRPr="00CC265C">
        <w:rPr>
          <w:lang w:eastAsia="ar-SA"/>
        </w:rPr>
        <w:t>Оригинал или нотариално заверено копие на договор/споразумение за създаване на обединение - ако е приложимо</w:t>
      </w:r>
    </w:p>
    <w:p w:rsidR="00CC265C" w:rsidRPr="006E4939" w:rsidRDefault="002C4AB4" w:rsidP="002C4AB4">
      <w:pPr>
        <w:pStyle w:val="Default"/>
        <w:ind w:firstLine="708"/>
        <w:jc w:val="both"/>
        <w:rPr>
          <w:color w:val="auto"/>
        </w:rPr>
      </w:pPr>
      <w:r w:rsidRPr="006E4939">
        <w:rPr>
          <w:color w:val="auto"/>
        </w:rPr>
        <w:t xml:space="preserve">3. </w:t>
      </w:r>
      <w:r w:rsidR="00CC265C" w:rsidRPr="006E4939">
        <w:rPr>
          <w:color w:val="auto"/>
          <w:lang w:eastAsia="ar-SA"/>
        </w:rPr>
        <w:t>Декларация от членовете на обединението (</w:t>
      </w:r>
      <w:hyperlink w:anchor="_Приложение_№_5" w:history="1">
        <w:r w:rsidR="00CC265C" w:rsidRPr="006E4939">
          <w:rPr>
            <w:rStyle w:val="a7"/>
            <w:color w:val="auto"/>
            <w:lang w:eastAsia="ar-SA"/>
          </w:rPr>
          <w:t xml:space="preserve">Приложение № </w:t>
        </w:r>
      </w:hyperlink>
      <w:r w:rsidR="00D8127E" w:rsidRPr="006E4939">
        <w:rPr>
          <w:color w:val="auto"/>
          <w:lang w:val="en-US"/>
        </w:rPr>
        <w:t>3</w:t>
      </w:r>
      <w:r w:rsidR="00CC265C" w:rsidRPr="006E4939">
        <w:rPr>
          <w:color w:val="auto"/>
          <w:lang w:val="ru-RU"/>
        </w:rPr>
        <w:t xml:space="preserve">) - </w:t>
      </w:r>
      <w:proofErr w:type="spellStart"/>
      <w:r w:rsidR="00CC265C" w:rsidRPr="006E4939">
        <w:rPr>
          <w:color w:val="auto"/>
          <w:lang w:val="ru-RU"/>
        </w:rPr>
        <w:t>ако</w:t>
      </w:r>
      <w:proofErr w:type="spellEnd"/>
      <w:r w:rsidR="00CC265C" w:rsidRPr="006E4939">
        <w:rPr>
          <w:color w:val="auto"/>
          <w:lang w:val="ru-RU"/>
        </w:rPr>
        <w:t xml:space="preserve"> е приложимо</w:t>
      </w:r>
    </w:p>
    <w:p w:rsidR="00CC265C" w:rsidRPr="00CC265C" w:rsidRDefault="00CC265C" w:rsidP="002C4AB4">
      <w:pPr>
        <w:pStyle w:val="Default"/>
        <w:ind w:firstLine="708"/>
        <w:jc w:val="both"/>
        <w:rPr>
          <w:lang w:val="ru-RU"/>
        </w:rPr>
      </w:pPr>
      <w:r w:rsidRPr="00CC265C">
        <w:t xml:space="preserve">4. </w:t>
      </w:r>
      <w:r w:rsidRPr="00CC265C">
        <w:rPr>
          <w:lang w:eastAsia="ar-SA"/>
        </w:rPr>
        <w:t>Нотариално заверено пълномощно на лицето, което е упълномощено да представлява участника в настоящата процедура. Представя се, когато лицето, представляващо участника, не е законен представител на участника, съгласно официалните документи за регистрация на участника</w:t>
      </w:r>
    </w:p>
    <w:p w:rsidR="00CC265C" w:rsidRPr="00C7089A" w:rsidRDefault="00482E15" w:rsidP="001640C6">
      <w:pPr>
        <w:pStyle w:val="Default"/>
        <w:ind w:firstLine="708"/>
        <w:jc w:val="both"/>
        <w:rPr>
          <w:szCs w:val="20"/>
          <w:lang w:val="ru-RU"/>
        </w:rPr>
      </w:pPr>
      <w:r w:rsidRPr="00C7089A">
        <w:rPr>
          <w:szCs w:val="20"/>
          <w:lang w:val="ru-RU"/>
        </w:rPr>
        <w:t xml:space="preserve">5. </w:t>
      </w:r>
      <w:r w:rsidR="001640C6" w:rsidRPr="001640C6">
        <w:rPr>
          <w:szCs w:val="20"/>
          <w:lang w:val="ru-RU"/>
        </w:rPr>
        <w:t>Приложение № 4 /проект на договор/</w:t>
      </w:r>
      <w:r w:rsidR="001640C6">
        <w:rPr>
          <w:szCs w:val="20"/>
          <w:lang w:val="ru-RU"/>
        </w:rPr>
        <w:t xml:space="preserve"> и </w:t>
      </w:r>
      <w:r w:rsidR="001640C6" w:rsidRPr="001640C6">
        <w:rPr>
          <w:szCs w:val="20"/>
          <w:lang w:val="ru-RU"/>
        </w:rPr>
        <w:t xml:space="preserve">Приложение № 5 Декларация за </w:t>
      </w:r>
      <w:proofErr w:type="spellStart"/>
      <w:r w:rsidR="001640C6" w:rsidRPr="001640C6">
        <w:rPr>
          <w:szCs w:val="20"/>
          <w:lang w:val="ru-RU"/>
        </w:rPr>
        <w:t>приемане</w:t>
      </w:r>
      <w:proofErr w:type="spellEnd"/>
      <w:r w:rsidR="001640C6" w:rsidRPr="001640C6">
        <w:rPr>
          <w:szCs w:val="20"/>
          <w:lang w:val="ru-RU"/>
        </w:rPr>
        <w:t xml:space="preserve"> </w:t>
      </w:r>
      <w:proofErr w:type="spellStart"/>
      <w:r w:rsidR="001640C6" w:rsidRPr="001640C6">
        <w:rPr>
          <w:szCs w:val="20"/>
          <w:lang w:val="ru-RU"/>
        </w:rPr>
        <w:t>условията</w:t>
      </w:r>
      <w:proofErr w:type="spellEnd"/>
      <w:r w:rsidR="001640C6" w:rsidRPr="001640C6">
        <w:rPr>
          <w:szCs w:val="20"/>
          <w:lang w:val="ru-RU"/>
        </w:rPr>
        <w:t xml:space="preserve"> на договора </w:t>
      </w:r>
    </w:p>
    <w:p w:rsidR="00CC265C" w:rsidRPr="002C4AB4" w:rsidRDefault="00CC265C" w:rsidP="002C4AB4">
      <w:pPr>
        <w:pStyle w:val="Default"/>
        <w:ind w:firstLine="708"/>
        <w:jc w:val="both"/>
      </w:pPr>
    </w:p>
    <w:p w:rsidR="002C4AB4" w:rsidRPr="002C4AB4" w:rsidRDefault="00C7089A" w:rsidP="002C4AB4">
      <w:pPr>
        <w:pStyle w:val="Default"/>
        <w:ind w:firstLine="708"/>
        <w:jc w:val="both"/>
      </w:pPr>
      <w:r>
        <w:t>6</w:t>
      </w:r>
      <w:r w:rsidR="002C4AB4" w:rsidRPr="002C4AB4">
        <w:t xml:space="preserve">. </w:t>
      </w:r>
      <w:r w:rsidR="002C4AB4" w:rsidRPr="002C4AB4">
        <w:rPr>
          <w:b/>
          <w:bCs/>
        </w:rPr>
        <w:t>Икономически и финансови възможности</w:t>
      </w:r>
    </w:p>
    <w:p w:rsidR="002C4AB4" w:rsidRPr="002C4AB4" w:rsidRDefault="002C4AB4" w:rsidP="002C4AB4">
      <w:pPr>
        <w:pStyle w:val="Default"/>
        <w:jc w:val="both"/>
      </w:pPr>
      <w:r w:rsidRPr="002C4AB4">
        <w:rPr>
          <w:b/>
          <w:bCs/>
        </w:rPr>
        <w:t>Изискуеми документи и информация:</w:t>
      </w:r>
    </w:p>
    <w:p w:rsidR="002C4AB4" w:rsidRDefault="00C05D81" w:rsidP="002C4AB4">
      <w:pPr>
        <w:pStyle w:val="Default"/>
        <w:jc w:val="both"/>
      </w:pPr>
      <w:r>
        <w:t>-</w:t>
      </w:r>
      <w:r w:rsidR="002C4AB4" w:rsidRPr="002C4AB4">
        <w:t xml:space="preserve"> </w:t>
      </w:r>
    </w:p>
    <w:p w:rsidR="002C4AB4" w:rsidRPr="002C4AB4" w:rsidRDefault="002C4AB4" w:rsidP="002C4AB4">
      <w:pPr>
        <w:pStyle w:val="Default"/>
        <w:jc w:val="both"/>
      </w:pPr>
      <w:r w:rsidRPr="002C4AB4">
        <w:rPr>
          <w:b/>
          <w:bCs/>
        </w:rPr>
        <w:t>Минимални изисквания:</w:t>
      </w:r>
    </w:p>
    <w:p w:rsidR="00C05D81" w:rsidRPr="00265001" w:rsidRDefault="00C05D81" w:rsidP="00C05D81">
      <w:pPr>
        <w:numPr>
          <w:ilvl w:val="0"/>
          <w:numId w:val="12"/>
        </w:numPr>
        <w:tabs>
          <w:tab w:val="left" w:pos="993"/>
          <w:tab w:val="left" w:pos="1350"/>
        </w:tabs>
        <w:ind w:left="0" w:firstLine="709"/>
        <w:jc w:val="both"/>
      </w:pPr>
      <w:r w:rsidRPr="00265001">
        <w:t>Застраховки за професионална отговорност:</w:t>
      </w:r>
    </w:p>
    <w:p w:rsidR="00C05D81" w:rsidRPr="00265001" w:rsidRDefault="00C05D81" w:rsidP="00C05D81">
      <w:pPr>
        <w:tabs>
          <w:tab w:val="left" w:pos="1350"/>
          <w:tab w:val="left" w:pos="9498"/>
        </w:tabs>
        <w:ind w:firstLine="709"/>
        <w:jc w:val="both"/>
      </w:pPr>
      <w:r w:rsidRPr="00265001">
        <w:t>Участникът трябва да притежава валидна застраховка за професионална отговорност при строителство, с минимален праг, отговарящ на групата и категорията на строежа от предмета на поръчката, която застраховка следва да покрива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им. При констатирана липса или невалидност на застраховката, възложителят отстранява участника от процедурата.</w:t>
      </w:r>
    </w:p>
    <w:p w:rsidR="00C05D81" w:rsidRPr="00265001" w:rsidRDefault="00C05D81" w:rsidP="00C05D81">
      <w:pPr>
        <w:tabs>
          <w:tab w:val="left" w:pos="1440"/>
          <w:tab w:val="left" w:pos="9498"/>
        </w:tabs>
        <w:ind w:firstLine="709"/>
        <w:jc w:val="both"/>
      </w:pPr>
      <w:r w:rsidRPr="00265001">
        <w:t>Изпълнението на това минимално изискване се доказва от участниците с представяне на копие от застраховка „Професионална отговорност” съгласно чл. 171 от ЗУТ или еквивалентна за чуждестранни участници, като професионалната дейност /като обекти/ от застрахователните полици трябва да съответства на предмета на обществената поръчка, за която е подадена оферта, като участникът прилага Декларация в свободен текст, че в случай, че същата изтече преди указания по-горе срок, то действието й ще бъде подновено със срок не по-малък от срока на договора и 30 дни след изтичането му.</w:t>
      </w:r>
    </w:p>
    <w:p w:rsidR="00C05D81" w:rsidRPr="00265001" w:rsidRDefault="00C05D81" w:rsidP="00C05D81">
      <w:pPr>
        <w:tabs>
          <w:tab w:val="left" w:pos="1440"/>
          <w:tab w:val="left" w:pos="9498"/>
        </w:tabs>
        <w:ind w:firstLine="709"/>
        <w:jc w:val="both"/>
      </w:pPr>
    </w:p>
    <w:p w:rsidR="002C4AB4" w:rsidRPr="002C4AB4" w:rsidRDefault="00C7089A" w:rsidP="002C4AB4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2C4AB4" w:rsidRPr="002C4AB4">
        <w:rPr>
          <w:b/>
          <w:bCs/>
          <w:color w:val="auto"/>
        </w:rPr>
        <w:t>. Технически възможности:</w:t>
      </w:r>
    </w:p>
    <w:p w:rsidR="007A0738" w:rsidRDefault="007A0738" w:rsidP="002C4AB4">
      <w:pPr>
        <w:pStyle w:val="Default"/>
        <w:ind w:firstLine="708"/>
        <w:jc w:val="both"/>
        <w:rPr>
          <w:b/>
          <w:bCs/>
          <w:color w:val="auto"/>
        </w:rPr>
      </w:pPr>
    </w:p>
    <w:p w:rsidR="002C4AB4" w:rsidRPr="002C4AB4" w:rsidRDefault="00C7089A" w:rsidP="002C4AB4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 xml:space="preserve">.1. </w:t>
      </w:r>
      <w:r w:rsidR="002C4AB4" w:rsidRPr="002C4AB4">
        <w:rPr>
          <w:b/>
          <w:bCs/>
          <w:color w:val="auto"/>
        </w:rPr>
        <w:t>Изискуеми документи и информация:</w:t>
      </w:r>
    </w:p>
    <w:p w:rsidR="002C4AB4" w:rsidRPr="002C4AB4" w:rsidRDefault="00C7089A" w:rsidP="002C4AB4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>.1.</w:t>
      </w:r>
      <w:proofErr w:type="spellStart"/>
      <w:r w:rsidR="002C4AB4" w:rsidRPr="002C4AB4">
        <w:rPr>
          <w:color w:val="auto"/>
        </w:rPr>
        <w:t>1</w:t>
      </w:r>
      <w:proofErr w:type="spellEnd"/>
      <w:r w:rsidR="002C4AB4" w:rsidRPr="002C4AB4">
        <w:rPr>
          <w:color w:val="auto"/>
        </w:rPr>
        <w:t>. Участникът трябва да е вписан в Централния професионален регистър на строителя към Камарата на строителите;</w:t>
      </w:r>
    </w:p>
    <w:p w:rsidR="002C4AB4" w:rsidRPr="002C4AB4" w:rsidRDefault="00C7089A" w:rsidP="002C4AB4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>.1.</w:t>
      </w:r>
      <w:r w:rsidR="002C4AB4" w:rsidRPr="002C4AB4">
        <w:rPr>
          <w:color w:val="auto"/>
        </w:rPr>
        <w:t xml:space="preserve">2. Списък </w:t>
      </w:r>
      <w:r w:rsidR="009829F4">
        <w:rPr>
          <w:color w:val="auto"/>
        </w:rPr>
        <w:t xml:space="preserve">на </w:t>
      </w:r>
      <w:r w:rsidR="002C4AB4" w:rsidRPr="002C4AB4">
        <w:rPr>
          <w:color w:val="auto"/>
        </w:rPr>
        <w:t>строителството, изпълнено през последни</w:t>
      </w:r>
      <w:r w:rsidR="009F76B1">
        <w:rPr>
          <w:color w:val="auto"/>
        </w:rPr>
        <w:t>те 3</w:t>
      </w:r>
      <w:r w:rsidR="002C4AB4" w:rsidRPr="002C4AB4">
        <w:rPr>
          <w:color w:val="auto"/>
        </w:rPr>
        <w:t xml:space="preserve"> години, считано от крайната дата за подаване на оферти, посочена в настоящото обявление</w:t>
      </w:r>
      <w:r w:rsidR="009829F4">
        <w:rPr>
          <w:color w:val="auto"/>
        </w:rPr>
        <w:t xml:space="preserve"> (</w:t>
      </w:r>
      <w:r>
        <w:rPr>
          <w:color w:val="auto"/>
        </w:rPr>
        <w:t>попълнен в ЕЕДОП</w:t>
      </w:r>
      <w:r w:rsidR="009829F4">
        <w:rPr>
          <w:color w:val="auto"/>
        </w:rPr>
        <w:t>)</w:t>
      </w:r>
      <w:r>
        <w:rPr>
          <w:color w:val="auto"/>
        </w:rPr>
        <w:t>, придружен със съответните доказателства</w:t>
      </w:r>
      <w:r w:rsidR="002C4AB4" w:rsidRPr="002C4AB4">
        <w:rPr>
          <w:color w:val="auto"/>
        </w:rPr>
        <w:t>;</w:t>
      </w:r>
    </w:p>
    <w:p w:rsidR="002C4AB4" w:rsidRPr="002C4AB4" w:rsidRDefault="00C7089A" w:rsidP="002C4AB4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>.1.</w:t>
      </w:r>
      <w:r w:rsidR="002C4AB4" w:rsidRPr="002C4AB4">
        <w:rPr>
          <w:color w:val="auto"/>
        </w:rPr>
        <w:t>3. Списък с инженерно–технически състав, който ще бъде ангажиран в изпълнението на поръчката</w:t>
      </w:r>
      <w:r w:rsidR="009829F4">
        <w:rPr>
          <w:color w:val="auto"/>
        </w:rPr>
        <w:t xml:space="preserve"> (</w:t>
      </w:r>
      <w:r>
        <w:rPr>
          <w:color w:val="auto"/>
        </w:rPr>
        <w:t>попълнен в ЕЕДОП</w:t>
      </w:r>
      <w:r w:rsidR="009829F4">
        <w:rPr>
          <w:color w:val="auto"/>
        </w:rPr>
        <w:t>)</w:t>
      </w:r>
      <w:r w:rsidR="002C4AB4" w:rsidRPr="002C4AB4">
        <w:rPr>
          <w:color w:val="auto"/>
        </w:rPr>
        <w:t>;</w:t>
      </w:r>
    </w:p>
    <w:p w:rsidR="009F76B1" w:rsidRPr="0096344D" w:rsidRDefault="00C7089A" w:rsidP="00010693">
      <w:pPr>
        <w:ind w:right="23" w:firstLine="709"/>
        <w:jc w:val="both"/>
      </w:pPr>
      <w:r>
        <w:rPr>
          <w:b/>
          <w:bCs/>
        </w:rPr>
        <w:t>7</w:t>
      </w:r>
      <w:r w:rsidR="007A0738">
        <w:rPr>
          <w:b/>
          <w:bCs/>
        </w:rPr>
        <w:t>.1.</w:t>
      </w:r>
      <w:r w:rsidR="002C4AB4" w:rsidRPr="002C4AB4">
        <w:t>4. Заверени от участника копия на</w:t>
      </w:r>
      <w:r w:rsidR="009F76B1">
        <w:t xml:space="preserve"> валидни: Сертификат </w:t>
      </w:r>
      <w:r w:rsidR="002C4AB4" w:rsidRPr="002C4AB4">
        <w:t xml:space="preserve"> </w:t>
      </w:r>
      <w:r w:rsidR="009F76B1">
        <w:rPr>
          <w:rFonts w:cs="TimesNewRomanPSMT"/>
          <w:lang w:val="en-US"/>
        </w:rPr>
        <w:t>ISO</w:t>
      </w:r>
      <w:r w:rsidR="009F76B1">
        <w:rPr>
          <w:rFonts w:cs="TimesNewRomanPSMT"/>
        </w:rPr>
        <w:t xml:space="preserve"> 14001:2004 с обхват на действие „Строителство, ремонт и поддръжка на обекти”,</w:t>
      </w:r>
      <w:r w:rsidR="009F76B1">
        <w:t xml:space="preserve"> С</w:t>
      </w:r>
      <w:r w:rsidR="009F76B1" w:rsidRPr="0096344D">
        <w:t xml:space="preserve">ертификат за управление на качеството </w:t>
      </w:r>
      <w:r w:rsidR="009F76B1" w:rsidRPr="0096344D">
        <w:rPr>
          <w:lang w:val="en-US"/>
        </w:rPr>
        <w:t>EN</w:t>
      </w:r>
      <w:r w:rsidR="009F76B1" w:rsidRPr="0096344D">
        <w:rPr>
          <w:lang w:val="ru-RU"/>
        </w:rPr>
        <w:t xml:space="preserve"> </w:t>
      </w:r>
      <w:r w:rsidR="009F76B1" w:rsidRPr="0096344D">
        <w:rPr>
          <w:lang w:val="en-US"/>
        </w:rPr>
        <w:t>ISO</w:t>
      </w:r>
      <w:r w:rsidR="009F76B1" w:rsidRPr="0096344D">
        <w:rPr>
          <w:lang w:val="ru-RU"/>
        </w:rPr>
        <w:t xml:space="preserve"> 9001</w:t>
      </w:r>
      <w:r w:rsidR="009F76B1" w:rsidRPr="0096344D">
        <w:t>:2008 г.</w:t>
      </w:r>
      <w:r w:rsidR="009F76B1" w:rsidRPr="006E1943">
        <w:rPr>
          <w:rFonts w:cs="TimesNewRomanPSMT"/>
        </w:rPr>
        <w:t xml:space="preserve"> </w:t>
      </w:r>
      <w:r w:rsidR="009F76B1">
        <w:rPr>
          <w:rFonts w:cs="TimesNewRomanPSMT"/>
        </w:rPr>
        <w:t>с обхват на действие „Строителство, ремонт и поддръжка на обекти”</w:t>
      </w:r>
      <w:r w:rsidR="009F76B1" w:rsidRPr="0096344D">
        <w:t xml:space="preserve"> или еквивалент,</w:t>
      </w:r>
      <w:r w:rsidR="009F76B1">
        <w:t xml:space="preserve"> </w:t>
      </w:r>
      <w:proofErr w:type="spellStart"/>
      <w:r w:rsidR="009F76B1" w:rsidRPr="0096344D">
        <w:rPr>
          <w:rFonts w:cs="TimesNewRomanPSMT"/>
          <w:lang w:val="ru-RU"/>
        </w:rPr>
        <w:t>издаден</w:t>
      </w:r>
      <w:proofErr w:type="spellEnd"/>
      <w:r w:rsidR="009F76B1" w:rsidRPr="0096344D">
        <w:rPr>
          <w:rFonts w:cs="TimesNewRomanPSMT"/>
          <w:lang w:val="ru-RU"/>
        </w:rPr>
        <w:t xml:space="preserve"> от </w:t>
      </w:r>
      <w:proofErr w:type="spellStart"/>
      <w:r w:rsidR="009F76B1" w:rsidRPr="0096344D">
        <w:rPr>
          <w:lang w:val="ru-RU"/>
        </w:rPr>
        <w:t>акредитирани</w:t>
      </w:r>
      <w:proofErr w:type="spellEnd"/>
      <w:r w:rsidR="009F76B1" w:rsidRPr="0096344D">
        <w:rPr>
          <w:lang w:val="ru-RU"/>
        </w:rPr>
        <w:t xml:space="preserve"> институции </w:t>
      </w:r>
      <w:r w:rsidR="009F76B1" w:rsidRPr="0096344D">
        <w:rPr>
          <w:lang w:val="ru-RU"/>
        </w:rPr>
        <w:lastRenderedPageBreak/>
        <w:t xml:space="preserve">или </w:t>
      </w:r>
      <w:proofErr w:type="spellStart"/>
      <w:r w:rsidR="009F76B1" w:rsidRPr="0096344D">
        <w:rPr>
          <w:lang w:val="ru-RU"/>
        </w:rPr>
        <w:t>агенции</w:t>
      </w:r>
      <w:proofErr w:type="spellEnd"/>
      <w:r w:rsidR="009F76B1" w:rsidRPr="0096344D">
        <w:rPr>
          <w:lang w:val="ru-RU"/>
        </w:rPr>
        <w:t xml:space="preserve"> за управление на </w:t>
      </w:r>
      <w:proofErr w:type="spellStart"/>
      <w:r w:rsidR="009F76B1" w:rsidRPr="0096344D">
        <w:rPr>
          <w:lang w:val="ru-RU"/>
        </w:rPr>
        <w:t>качеството</w:t>
      </w:r>
      <w:proofErr w:type="spellEnd"/>
      <w:r w:rsidR="009F76B1" w:rsidRPr="0096344D">
        <w:rPr>
          <w:lang w:val="ru-RU"/>
        </w:rPr>
        <w:t xml:space="preserve"> </w:t>
      </w:r>
      <w:r w:rsidR="009F76B1">
        <w:rPr>
          <w:rFonts w:cs="TimesNewRomanPSMT"/>
        </w:rPr>
        <w:t xml:space="preserve">с обхват на действие „Строителство, ремонт и поддръжка на обекти” </w:t>
      </w:r>
      <w:r w:rsidR="009F76B1">
        <w:rPr>
          <w:lang w:val="ru-RU"/>
        </w:rPr>
        <w:t xml:space="preserve">или </w:t>
      </w:r>
      <w:proofErr w:type="spellStart"/>
      <w:r w:rsidR="009F76B1">
        <w:rPr>
          <w:lang w:val="ru-RU"/>
        </w:rPr>
        <w:t>еквивалентни</w:t>
      </w:r>
      <w:proofErr w:type="spellEnd"/>
      <w:r w:rsidR="009F76B1">
        <w:rPr>
          <w:lang w:val="ru-RU"/>
        </w:rPr>
        <w:t xml:space="preserve"> на </w:t>
      </w:r>
      <w:proofErr w:type="spellStart"/>
      <w:r w:rsidR="009F76B1">
        <w:rPr>
          <w:lang w:val="ru-RU"/>
        </w:rPr>
        <w:t>тях</w:t>
      </w:r>
      <w:proofErr w:type="spellEnd"/>
      <w:r w:rsidR="009F76B1">
        <w:rPr>
          <w:lang w:val="ru-RU"/>
        </w:rPr>
        <w:t>.</w:t>
      </w:r>
    </w:p>
    <w:p w:rsidR="002C4AB4" w:rsidRPr="002C4AB4" w:rsidRDefault="00C7089A" w:rsidP="002C4AB4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>.1.</w:t>
      </w:r>
      <w:r w:rsidR="002C4AB4" w:rsidRPr="002C4AB4">
        <w:rPr>
          <w:color w:val="auto"/>
        </w:rPr>
        <w:t xml:space="preserve">5. </w:t>
      </w:r>
      <w:r>
        <w:rPr>
          <w:color w:val="auto"/>
        </w:rPr>
        <w:t xml:space="preserve">Посочване на </w:t>
      </w:r>
      <w:r w:rsidR="002C4AB4" w:rsidRPr="002C4AB4">
        <w:rPr>
          <w:color w:val="auto"/>
        </w:rPr>
        <w:t>собственото или наето техническо оборудване, с което разполага участника за изпълнение на поръчката</w:t>
      </w:r>
      <w:r w:rsidR="009829F4">
        <w:rPr>
          <w:color w:val="auto"/>
        </w:rPr>
        <w:t xml:space="preserve"> (</w:t>
      </w:r>
      <w:r>
        <w:rPr>
          <w:color w:val="auto"/>
        </w:rPr>
        <w:t>попълнено в ЕЕДОП</w:t>
      </w:r>
      <w:r w:rsidR="00A5330E">
        <w:rPr>
          <w:color w:val="auto"/>
        </w:rPr>
        <w:t>)</w:t>
      </w:r>
      <w:r w:rsidR="002C4AB4" w:rsidRPr="002C4AB4">
        <w:rPr>
          <w:color w:val="auto"/>
        </w:rPr>
        <w:t>.</w:t>
      </w:r>
    </w:p>
    <w:p w:rsidR="007A0738" w:rsidRDefault="007A0738" w:rsidP="002C4AB4">
      <w:pPr>
        <w:pStyle w:val="Default"/>
        <w:ind w:firstLine="708"/>
        <w:jc w:val="both"/>
        <w:rPr>
          <w:b/>
          <w:bCs/>
          <w:color w:val="auto"/>
        </w:rPr>
      </w:pPr>
    </w:p>
    <w:p w:rsidR="002C4AB4" w:rsidRPr="002C4AB4" w:rsidRDefault="00C7089A" w:rsidP="002C4AB4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 xml:space="preserve">.2. </w:t>
      </w:r>
      <w:r w:rsidR="002C4AB4" w:rsidRPr="002C4AB4">
        <w:rPr>
          <w:b/>
          <w:bCs/>
          <w:color w:val="auto"/>
        </w:rPr>
        <w:t>Минимални изисквания:</w:t>
      </w:r>
    </w:p>
    <w:p w:rsidR="002C4AB4" w:rsidRPr="002C4AB4" w:rsidRDefault="00C05D81" w:rsidP="00C05D81">
      <w:pPr>
        <w:tabs>
          <w:tab w:val="left" w:pos="709"/>
        </w:tabs>
        <w:spacing w:before="240"/>
        <w:jc w:val="both"/>
      </w:pPr>
      <w:r>
        <w:rPr>
          <w:b/>
          <w:bCs/>
        </w:rPr>
        <w:tab/>
      </w:r>
      <w:r w:rsidR="00C7089A">
        <w:rPr>
          <w:b/>
          <w:bCs/>
        </w:rPr>
        <w:t>7</w:t>
      </w:r>
      <w:r w:rsidR="007A0738">
        <w:rPr>
          <w:b/>
          <w:bCs/>
        </w:rPr>
        <w:t>.2.</w:t>
      </w:r>
      <w:r w:rsidR="002C4AB4" w:rsidRPr="002C4AB4">
        <w:t>1. Да има право да изпълнява строежи минимум от</w:t>
      </w:r>
      <w:r w:rsidR="009F76B1" w:rsidRPr="009F76B1">
        <w:rPr>
          <w:lang w:val="en-US"/>
        </w:rPr>
        <w:t xml:space="preserve"> </w:t>
      </w:r>
      <w:r>
        <w:t xml:space="preserve"> </w:t>
      </w:r>
      <w:r w:rsidR="005C22F5">
        <w:rPr>
          <w:b/>
          <w:u w:val="single"/>
        </w:rPr>
        <w:t xml:space="preserve">II група,  </w:t>
      </w:r>
      <w:r w:rsidRPr="00265001">
        <w:rPr>
          <w:b/>
          <w:u w:val="single"/>
        </w:rPr>
        <w:t>четвърта категория</w:t>
      </w:r>
      <w:r w:rsidR="002C4AB4" w:rsidRPr="002C4AB4">
        <w:t>;</w:t>
      </w:r>
    </w:p>
    <w:p w:rsidR="002C4AB4" w:rsidRPr="002C4AB4" w:rsidRDefault="00C7089A" w:rsidP="00AC16BF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>.2.</w:t>
      </w:r>
      <w:proofErr w:type="spellStart"/>
      <w:r w:rsidR="002C4AB4" w:rsidRPr="002C4AB4">
        <w:rPr>
          <w:color w:val="auto"/>
        </w:rPr>
        <w:t>2</w:t>
      </w:r>
      <w:proofErr w:type="spellEnd"/>
      <w:r w:rsidR="002C4AB4" w:rsidRPr="002C4AB4">
        <w:rPr>
          <w:color w:val="auto"/>
        </w:rPr>
        <w:t xml:space="preserve">. Участникът да има през последните 5 (пет) години, изпълнени не по-малко от </w:t>
      </w:r>
      <w:r w:rsidR="00C05D81">
        <w:rPr>
          <w:color w:val="auto"/>
        </w:rPr>
        <w:t>едно</w:t>
      </w:r>
      <w:r w:rsidR="002C4AB4" w:rsidRPr="002C4AB4">
        <w:rPr>
          <w:color w:val="auto"/>
        </w:rPr>
        <w:t xml:space="preserve"> строителство</w:t>
      </w:r>
      <w:r w:rsidR="00C05D81">
        <w:rPr>
          <w:color w:val="auto"/>
        </w:rPr>
        <w:t>, съизмеримо с поръчката по вид и обем</w:t>
      </w:r>
      <w:r w:rsidR="002C4AB4" w:rsidRPr="002C4AB4">
        <w:rPr>
          <w:color w:val="auto"/>
        </w:rPr>
        <w:t>, придружени с препоръки за добро изпълнение</w:t>
      </w:r>
      <w:r>
        <w:rPr>
          <w:color w:val="auto"/>
        </w:rPr>
        <w:t>, съгласно чл. 64</w:t>
      </w:r>
      <w:r w:rsidR="00052EEE">
        <w:rPr>
          <w:color w:val="auto"/>
        </w:rPr>
        <w:t xml:space="preserve">, ал. 1, т. </w:t>
      </w:r>
      <w:r>
        <w:rPr>
          <w:color w:val="auto"/>
        </w:rPr>
        <w:t>1</w:t>
      </w:r>
      <w:r w:rsidR="00052EEE">
        <w:rPr>
          <w:color w:val="auto"/>
        </w:rPr>
        <w:t xml:space="preserve"> от ЗОП</w:t>
      </w:r>
      <w:r w:rsidR="002C4AB4" w:rsidRPr="002C4AB4">
        <w:rPr>
          <w:color w:val="auto"/>
        </w:rPr>
        <w:t>;</w:t>
      </w:r>
    </w:p>
    <w:p w:rsidR="002C4AB4" w:rsidRDefault="00C7089A" w:rsidP="00AC16BF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>.2.</w:t>
      </w:r>
      <w:r w:rsidR="002C4AB4" w:rsidRPr="002C4AB4">
        <w:rPr>
          <w:color w:val="auto"/>
        </w:rPr>
        <w:t>3. Участникът да осигури минимум следния инженерно-технически състав:</w:t>
      </w:r>
    </w:p>
    <w:p w:rsidR="00C05D81" w:rsidRPr="009034E3" w:rsidRDefault="00C05D81" w:rsidP="00C05D81">
      <w:pPr>
        <w:pStyle w:val="a6"/>
        <w:ind w:firstLine="708"/>
        <w:jc w:val="both"/>
      </w:pPr>
      <w:r w:rsidRPr="00265001">
        <w:t xml:space="preserve">- </w:t>
      </w:r>
      <w:proofErr w:type="spellStart"/>
      <w:r w:rsidRPr="00265001">
        <w:t>Tехнически</w:t>
      </w:r>
      <w:proofErr w:type="spellEnd"/>
      <w:r w:rsidRPr="00265001">
        <w:t xml:space="preserve"> ръководител - строителен инженер „магистър“/ среден техник пътно строителство или еквивалент,</w:t>
      </w:r>
      <w:r w:rsidRPr="00265001">
        <w:rPr>
          <w:bCs/>
          <w:color w:val="FF0000"/>
        </w:rPr>
        <w:t xml:space="preserve"> </w:t>
      </w:r>
      <w:r w:rsidRPr="00265001">
        <w:t xml:space="preserve">с доказан професионален опит и придобита професионална квалификация, който да отговаря на условията на чл.163 а ал. 2 от ЗУТ , с минимум 5 години професионален опит като технически ръководител и опит като технически ръководител на минимум 2 обекта, сходни с предмета на поръчката;  </w:t>
      </w:r>
    </w:p>
    <w:p w:rsidR="00C05D81" w:rsidRPr="00265001" w:rsidRDefault="00C05D81" w:rsidP="00C05D81">
      <w:pPr>
        <w:pStyle w:val="a4"/>
        <w:autoSpaceDE w:val="0"/>
        <w:autoSpaceDN w:val="0"/>
        <w:ind w:left="0" w:firstLine="708"/>
        <w:jc w:val="both"/>
      </w:pPr>
      <w:r w:rsidRPr="00265001">
        <w:t xml:space="preserve">- </w:t>
      </w:r>
      <w:proofErr w:type="spellStart"/>
      <w:r w:rsidRPr="00265001">
        <w:rPr>
          <w:color w:val="000000"/>
        </w:rPr>
        <w:t>Специалист</w:t>
      </w:r>
      <w:proofErr w:type="spellEnd"/>
      <w:r w:rsidRPr="00265001">
        <w:rPr>
          <w:color w:val="000000"/>
        </w:rPr>
        <w:t xml:space="preserve"> – </w:t>
      </w:r>
      <w:proofErr w:type="spellStart"/>
      <w:r w:rsidRPr="00265001">
        <w:rPr>
          <w:color w:val="000000"/>
        </w:rPr>
        <w:t>контрол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на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качеството</w:t>
      </w:r>
      <w:proofErr w:type="spellEnd"/>
      <w:r w:rsidRPr="00265001">
        <w:rPr>
          <w:color w:val="000000"/>
        </w:rPr>
        <w:t xml:space="preserve"> – </w:t>
      </w:r>
      <w:proofErr w:type="spellStart"/>
      <w:r w:rsidRPr="00265001">
        <w:rPr>
          <w:color w:val="000000"/>
        </w:rPr>
        <w:t>лице</w:t>
      </w:r>
      <w:proofErr w:type="spellEnd"/>
      <w:r w:rsidRPr="00265001">
        <w:rPr>
          <w:color w:val="000000"/>
        </w:rPr>
        <w:t xml:space="preserve">, </w:t>
      </w:r>
      <w:proofErr w:type="spellStart"/>
      <w:r w:rsidRPr="00265001">
        <w:rPr>
          <w:color w:val="000000"/>
        </w:rPr>
        <w:t>притежаващо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Удостоверение</w:t>
      </w:r>
      <w:proofErr w:type="spellEnd"/>
      <w:r w:rsidRPr="00265001">
        <w:rPr>
          <w:color w:val="000000"/>
        </w:rPr>
        <w:t xml:space="preserve">/ </w:t>
      </w:r>
      <w:proofErr w:type="spellStart"/>
      <w:r w:rsidRPr="00265001">
        <w:rPr>
          <w:color w:val="000000"/>
        </w:rPr>
        <w:t>Сертификат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преминато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обучение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контрол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върху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качеството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на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изпълнение</w:t>
      </w:r>
      <w:proofErr w:type="spellEnd"/>
      <w:r w:rsidRPr="00265001">
        <w:rPr>
          <w:color w:val="000000"/>
        </w:rPr>
        <w:t xml:space="preserve"> в </w:t>
      </w:r>
      <w:proofErr w:type="spellStart"/>
      <w:r w:rsidRPr="00265001">
        <w:rPr>
          <w:color w:val="000000"/>
        </w:rPr>
        <w:t>строителството</w:t>
      </w:r>
      <w:proofErr w:type="spellEnd"/>
      <w:r w:rsidRPr="00265001">
        <w:rPr>
          <w:color w:val="000000"/>
        </w:rPr>
        <w:t xml:space="preserve"> и </w:t>
      </w:r>
      <w:proofErr w:type="spellStart"/>
      <w:r w:rsidRPr="00265001">
        <w:rPr>
          <w:color w:val="000000"/>
        </w:rPr>
        <w:t>за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контрол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на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съответствието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на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строителните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продукти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със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съществените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изисквания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безопасност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или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еквивалентно</w:t>
      </w:r>
      <w:proofErr w:type="spellEnd"/>
      <w:r w:rsidRPr="00265001">
        <w:t xml:space="preserve">, с </w:t>
      </w:r>
      <w:proofErr w:type="spellStart"/>
      <w:r w:rsidRPr="00265001">
        <w:t>минимум</w:t>
      </w:r>
      <w:proofErr w:type="spellEnd"/>
      <w:r w:rsidRPr="00265001">
        <w:t xml:space="preserve"> 3 (</w:t>
      </w:r>
      <w:proofErr w:type="spellStart"/>
      <w:r w:rsidRPr="00265001">
        <w:t>три</w:t>
      </w:r>
      <w:proofErr w:type="spellEnd"/>
      <w:r w:rsidRPr="00265001">
        <w:t xml:space="preserve">) </w:t>
      </w:r>
      <w:proofErr w:type="spellStart"/>
      <w:r w:rsidRPr="00265001">
        <w:t>години</w:t>
      </w:r>
      <w:proofErr w:type="spellEnd"/>
      <w:r w:rsidRPr="00265001">
        <w:t xml:space="preserve"> </w:t>
      </w:r>
      <w:proofErr w:type="spellStart"/>
      <w:r w:rsidRPr="00265001">
        <w:t>опит</w:t>
      </w:r>
      <w:proofErr w:type="spellEnd"/>
      <w:r w:rsidRPr="00265001">
        <w:t xml:space="preserve"> в </w:t>
      </w:r>
      <w:proofErr w:type="spellStart"/>
      <w:r w:rsidRPr="00265001">
        <w:t>упражняване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професионалната</w:t>
      </w:r>
      <w:proofErr w:type="spellEnd"/>
      <w:r w:rsidRPr="00265001">
        <w:t xml:space="preserve"> </w:t>
      </w:r>
      <w:proofErr w:type="spellStart"/>
      <w:r w:rsidRPr="00265001">
        <w:t>си</w:t>
      </w:r>
      <w:proofErr w:type="spellEnd"/>
      <w:r w:rsidRPr="00265001">
        <w:t xml:space="preserve"> </w:t>
      </w:r>
      <w:proofErr w:type="spellStart"/>
      <w:r w:rsidRPr="00265001">
        <w:t>квалификация</w:t>
      </w:r>
      <w:proofErr w:type="spellEnd"/>
      <w:r w:rsidRPr="00265001">
        <w:t>/</w:t>
      </w:r>
      <w:proofErr w:type="spellStart"/>
      <w:r w:rsidRPr="00265001">
        <w:t>специалност</w:t>
      </w:r>
      <w:proofErr w:type="spellEnd"/>
      <w:r w:rsidRPr="00265001">
        <w:t xml:space="preserve"> и </w:t>
      </w:r>
      <w:proofErr w:type="spellStart"/>
      <w:r w:rsidRPr="00265001">
        <w:t>опит</w:t>
      </w:r>
      <w:proofErr w:type="spellEnd"/>
      <w:r w:rsidRPr="00265001">
        <w:t xml:space="preserve"> </w:t>
      </w:r>
      <w:proofErr w:type="spellStart"/>
      <w:r w:rsidRPr="00265001">
        <w:t>като</w:t>
      </w:r>
      <w:proofErr w:type="spellEnd"/>
      <w:r w:rsidRPr="00265001">
        <w:t xml:space="preserve"> </w:t>
      </w:r>
      <w:proofErr w:type="spellStart"/>
      <w:r w:rsidRPr="00265001">
        <w:t>контрол</w:t>
      </w:r>
      <w:proofErr w:type="spellEnd"/>
      <w:r w:rsidRPr="00265001">
        <w:t xml:space="preserve"> </w:t>
      </w:r>
      <w:proofErr w:type="spellStart"/>
      <w:r w:rsidRPr="00265001">
        <w:t>върху</w:t>
      </w:r>
      <w:proofErr w:type="spellEnd"/>
      <w:r w:rsidRPr="00265001">
        <w:t xml:space="preserve"> </w:t>
      </w:r>
      <w:proofErr w:type="spellStart"/>
      <w:r w:rsidRPr="00265001">
        <w:t>качеството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изпълнение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строителството</w:t>
      </w:r>
      <w:proofErr w:type="spellEnd"/>
      <w:r w:rsidRPr="00265001">
        <w:t xml:space="preserve">, </w:t>
      </w:r>
      <w:proofErr w:type="spellStart"/>
      <w:r w:rsidRPr="00265001">
        <w:t>за</w:t>
      </w:r>
      <w:proofErr w:type="spellEnd"/>
      <w:r w:rsidRPr="00265001">
        <w:t xml:space="preserve"> </w:t>
      </w:r>
      <w:proofErr w:type="spellStart"/>
      <w:r w:rsidRPr="00265001">
        <w:t>съответствие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влаганите</w:t>
      </w:r>
      <w:proofErr w:type="spellEnd"/>
      <w:r w:rsidRPr="00265001">
        <w:t xml:space="preserve"> в </w:t>
      </w:r>
      <w:proofErr w:type="spellStart"/>
      <w:r w:rsidRPr="00265001">
        <w:t>строежите</w:t>
      </w:r>
      <w:proofErr w:type="spellEnd"/>
      <w:r w:rsidRPr="00265001">
        <w:t xml:space="preserve"> </w:t>
      </w:r>
      <w:proofErr w:type="spellStart"/>
      <w:r w:rsidRPr="00265001">
        <w:t>строителни</w:t>
      </w:r>
      <w:proofErr w:type="spellEnd"/>
      <w:r w:rsidRPr="00265001">
        <w:t xml:space="preserve"> </w:t>
      </w:r>
      <w:proofErr w:type="spellStart"/>
      <w:r w:rsidRPr="00265001">
        <w:t>продукти</w:t>
      </w:r>
      <w:proofErr w:type="spellEnd"/>
      <w:r w:rsidRPr="00265001">
        <w:t xml:space="preserve"> </w:t>
      </w:r>
      <w:proofErr w:type="spellStart"/>
      <w:r w:rsidRPr="00265001">
        <w:t>със</w:t>
      </w:r>
      <w:proofErr w:type="spellEnd"/>
      <w:r w:rsidRPr="00265001">
        <w:t xml:space="preserve"> </w:t>
      </w:r>
      <w:proofErr w:type="spellStart"/>
      <w:r w:rsidRPr="00265001">
        <w:t>съществените</w:t>
      </w:r>
      <w:proofErr w:type="spellEnd"/>
      <w:r w:rsidRPr="00265001">
        <w:t xml:space="preserve"> </w:t>
      </w:r>
      <w:proofErr w:type="spellStart"/>
      <w:r w:rsidRPr="00265001">
        <w:t>изисквания</w:t>
      </w:r>
      <w:proofErr w:type="spellEnd"/>
      <w:r w:rsidRPr="00265001">
        <w:t xml:space="preserve"> </w:t>
      </w:r>
      <w:proofErr w:type="spellStart"/>
      <w:r w:rsidRPr="00265001">
        <w:t>за</w:t>
      </w:r>
      <w:proofErr w:type="spellEnd"/>
      <w:r w:rsidRPr="00265001">
        <w:t xml:space="preserve"> </w:t>
      </w:r>
      <w:proofErr w:type="spellStart"/>
      <w:r w:rsidRPr="00265001">
        <w:t>безопасност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минимум</w:t>
      </w:r>
      <w:proofErr w:type="spellEnd"/>
      <w:r w:rsidRPr="00265001">
        <w:t xml:space="preserve">  1 </w:t>
      </w:r>
      <w:proofErr w:type="spellStart"/>
      <w:r w:rsidRPr="00265001">
        <w:t>обект</w:t>
      </w:r>
      <w:proofErr w:type="spellEnd"/>
      <w:r w:rsidRPr="00265001">
        <w:t xml:space="preserve">, </w:t>
      </w:r>
      <w:proofErr w:type="spellStart"/>
      <w:r w:rsidRPr="00265001">
        <w:t>сходен</w:t>
      </w:r>
      <w:proofErr w:type="spellEnd"/>
      <w:r w:rsidRPr="00265001">
        <w:t xml:space="preserve"> с </w:t>
      </w:r>
      <w:proofErr w:type="spellStart"/>
      <w:r w:rsidRPr="00265001">
        <w:t>предмета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поръчката</w:t>
      </w:r>
      <w:proofErr w:type="spellEnd"/>
      <w:r w:rsidRPr="00265001">
        <w:t>.</w:t>
      </w:r>
    </w:p>
    <w:p w:rsidR="00C05D81" w:rsidRPr="00265001" w:rsidRDefault="00C05D81" w:rsidP="00C05D81">
      <w:pPr>
        <w:pStyle w:val="a4"/>
        <w:tabs>
          <w:tab w:val="left" w:pos="709"/>
        </w:tabs>
        <w:autoSpaceDE w:val="0"/>
        <w:autoSpaceDN w:val="0"/>
        <w:ind w:left="0"/>
        <w:jc w:val="both"/>
      </w:pPr>
      <w:r w:rsidRPr="00265001">
        <w:tab/>
        <w:t xml:space="preserve">- </w:t>
      </w:r>
      <w:proofErr w:type="spellStart"/>
      <w:r w:rsidRPr="00265001">
        <w:rPr>
          <w:color w:val="000000"/>
        </w:rPr>
        <w:t>Специалист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по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здравословни</w:t>
      </w:r>
      <w:proofErr w:type="spellEnd"/>
      <w:r w:rsidRPr="00265001">
        <w:rPr>
          <w:color w:val="000000"/>
        </w:rPr>
        <w:t xml:space="preserve"> и </w:t>
      </w:r>
      <w:proofErr w:type="spellStart"/>
      <w:r w:rsidRPr="00265001">
        <w:rPr>
          <w:color w:val="000000"/>
        </w:rPr>
        <w:t>безопасни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условия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на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труд</w:t>
      </w:r>
      <w:proofErr w:type="spellEnd"/>
      <w:r w:rsidRPr="00265001">
        <w:rPr>
          <w:color w:val="000000"/>
        </w:rPr>
        <w:t xml:space="preserve"> - </w:t>
      </w:r>
      <w:proofErr w:type="spellStart"/>
      <w:r w:rsidRPr="00265001">
        <w:rPr>
          <w:color w:val="000000"/>
        </w:rPr>
        <w:t>лице</w:t>
      </w:r>
      <w:proofErr w:type="spellEnd"/>
      <w:r w:rsidRPr="00265001">
        <w:rPr>
          <w:color w:val="000000"/>
        </w:rPr>
        <w:t xml:space="preserve">, </w:t>
      </w:r>
      <w:proofErr w:type="spellStart"/>
      <w:r w:rsidRPr="00265001">
        <w:rPr>
          <w:color w:val="000000"/>
        </w:rPr>
        <w:t>притежаващо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Удостоверение</w:t>
      </w:r>
      <w:proofErr w:type="spellEnd"/>
      <w:r w:rsidRPr="00265001">
        <w:rPr>
          <w:color w:val="000000"/>
        </w:rPr>
        <w:t>/</w:t>
      </w:r>
      <w:proofErr w:type="spellStart"/>
      <w:r w:rsidRPr="00265001">
        <w:rPr>
          <w:color w:val="000000"/>
        </w:rPr>
        <w:t>Сертификат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завършен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курс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за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координатор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по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здраве</w:t>
      </w:r>
      <w:proofErr w:type="spellEnd"/>
      <w:r w:rsidRPr="00265001">
        <w:rPr>
          <w:color w:val="000000"/>
        </w:rPr>
        <w:t xml:space="preserve"> и </w:t>
      </w:r>
      <w:proofErr w:type="spellStart"/>
      <w:r w:rsidRPr="00265001">
        <w:rPr>
          <w:color w:val="000000"/>
        </w:rPr>
        <w:t>безопасност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или</w:t>
      </w:r>
      <w:proofErr w:type="spellEnd"/>
      <w:r w:rsidRPr="00265001">
        <w:rPr>
          <w:color w:val="000000"/>
        </w:rPr>
        <w:t xml:space="preserve"> </w:t>
      </w:r>
      <w:proofErr w:type="spellStart"/>
      <w:r w:rsidRPr="00265001">
        <w:rPr>
          <w:color w:val="000000"/>
        </w:rPr>
        <w:t>еквивалентно</w:t>
      </w:r>
      <w:proofErr w:type="spellEnd"/>
      <w:r w:rsidRPr="00265001">
        <w:rPr>
          <w:color w:val="000000"/>
        </w:rPr>
        <w:t>;</w:t>
      </w:r>
      <w:r w:rsidRPr="00265001">
        <w:t xml:space="preserve"> с </w:t>
      </w:r>
      <w:proofErr w:type="spellStart"/>
      <w:r w:rsidRPr="00265001">
        <w:t>минимум</w:t>
      </w:r>
      <w:proofErr w:type="spellEnd"/>
      <w:r w:rsidRPr="00265001">
        <w:t xml:space="preserve"> 3 (</w:t>
      </w:r>
      <w:proofErr w:type="spellStart"/>
      <w:r w:rsidRPr="00265001">
        <w:t>три</w:t>
      </w:r>
      <w:proofErr w:type="spellEnd"/>
      <w:r w:rsidRPr="00265001">
        <w:t xml:space="preserve">) </w:t>
      </w:r>
      <w:proofErr w:type="spellStart"/>
      <w:r w:rsidRPr="00265001">
        <w:t>години</w:t>
      </w:r>
      <w:proofErr w:type="spellEnd"/>
      <w:r w:rsidRPr="00265001">
        <w:t xml:space="preserve"> </w:t>
      </w:r>
      <w:proofErr w:type="spellStart"/>
      <w:r w:rsidRPr="00265001">
        <w:t>опит</w:t>
      </w:r>
      <w:proofErr w:type="spellEnd"/>
      <w:r w:rsidRPr="00265001">
        <w:t xml:space="preserve"> в </w:t>
      </w:r>
      <w:proofErr w:type="spellStart"/>
      <w:r w:rsidRPr="00265001">
        <w:t>упражняване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професионалната</w:t>
      </w:r>
      <w:proofErr w:type="spellEnd"/>
      <w:r w:rsidRPr="00265001">
        <w:t xml:space="preserve"> </w:t>
      </w:r>
      <w:proofErr w:type="spellStart"/>
      <w:r w:rsidRPr="00265001">
        <w:t>си</w:t>
      </w:r>
      <w:proofErr w:type="spellEnd"/>
      <w:r w:rsidRPr="00265001">
        <w:t xml:space="preserve"> </w:t>
      </w:r>
      <w:proofErr w:type="spellStart"/>
      <w:r w:rsidRPr="00265001">
        <w:t>квалификация</w:t>
      </w:r>
      <w:proofErr w:type="spellEnd"/>
      <w:r w:rsidRPr="00265001">
        <w:t>/</w:t>
      </w:r>
      <w:proofErr w:type="spellStart"/>
      <w:r w:rsidRPr="00265001">
        <w:t>специалност</w:t>
      </w:r>
      <w:proofErr w:type="spellEnd"/>
      <w:r w:rsidRPr="00265001">
        <w:t xml:space="preserve"> и </w:t>
      </w:r>
      <w:proofErr w:type="spellStart"/>
      <w:r w:rsidRPr="00265001">
        <w:t>опит</w:t>
      </w:r>
      <w:proofErr w:type="spellEnd"/>
      <w:r w:rsidRPr="00265001">
        <w:t xml:space="preserve"> </w:t>
      </w:r>
      <w:proofErr w:type="spellStart"/>
      <w:r w:rsidRPr="00265001">
        <w:t>като</w:t>
      </w:r>
      <w:proofErr w:type="spellEnd"/>
      <w:r w:rsidRPr="00265001">
        <w:t xml:space="preserve"> </w:t>
      </w:r>
      <w:proofErr w:type="spellStart"/>
      <w:r w:rsidRPr="00265001">
        <w:t>Координатор</w:t>
      </w:r>
      <w:proofErr w:type="spellEnd"/>
      <w:r w:rsidRPr="00265001">
        <w:t xml:space="preserve"> </w:t>
      </w:r>
      <w:proofErr w:type="spellStart"/>
      <w:r w:rsidRPr="00265001">
        <w:t>по</w:t>
      </w:r>
      <w:proofErr w:type="spellEnd"/>
      <w:r w:rsidRPr="00265001">
        <w:t xml:space="preserve"> </w:t>
      </w:r>
      <w:proofErr w:type="spellStart"/>
      <w:r w:rsidRPr="00265001">
        <w:t>безопасност</w:t>
      </w:r>
      <w:proofErr w:type="spellEnd"/>
      <w:r w:rsidRPr="00265001">
        <w:t xml:space="preserve"> и </w:t>
      </w:r>
      <w:proofErr w:type="spellStart"/>
      <w:r w:rsidRPr="00265001">
        <w:t>здраве</w:t>
      </w:r>
      <w:proofErr w:type="spellEnd"/>
      <w:r w:rsidRPr="00265001">
        <w:t xml:space="preserve"> в </w:t>
      </w:r>
      <w:proofErr w:type="spellStart"/>
      <w:r w:rsidRPr="00265001">
        <w:t>строителството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минимум</w:t>
      </w:r>
      <w:proofErr w:type="spellEnd"/>
      <w:r w:rsidRPr="00265001">
        <w:t xml:space="preserve">  1 </w:t>
      </w:r>
      <w:proofErr w:type="spellStart"/>
      <w:r w:rsidRPr="00265001">
        <w:t>обект</w:t>
      </w:r>
      <w:proofErr w:type="spellEnd"/>
      <w:r w:rsidRPr="00265001">
        <w:t xml:space="preserve">, </w:t>
      </w:r>
      <w:proofErr w:type="spellStart"/>
      <w:r w:rsidRPr="00265001">
        <w:t>сходен</w:t>
      </w:r>
      <w:proofErr w:type="spellEnd"/>
      <w:r w:rsidRPr="00265001">
        <w:t xml:space="preserve"> с </w:t>
      </w:r>
      <w:proofErr w:type="spellStart"/>
      <w:r w:rsidRPr="00265001">
        <w:t>предмета</w:t>
      </w:r>
      <w:proofErr w:type="spellEnd"/>
      <w:r w:rsidRPr="00265001">
        <w:t xml:space="preserve"> </w:t>
      </w:r>
      <w:proofErr w:type="spellStart"/>
      <w:r w:rsidRPr="00265001">
        <w:t>на</w:t>
      </w:r>
      <w:proofErr w:type="spellEnd"/>
      <w:r w:rsidRPr="00265001">
        <w:t xml:space="preserve"> </w:t>
      </w:r>
      <w:proofErr w:type="spellStart"/>
      <w:r w:rsidRPr="00265001">
        <w:t>поръчката</w:t>
      </w:r>
      <w:proofErr w:type="spellEnd"/>
      <w:r w:rsidRPr="00265001">
        <w:t>.</w:t>
      </w:r>
    </w:p>
    <w:p w:rsidR="00C05D81" w:rsidRDefault="00C05D81" w:rsidP="00DF2C30">
      <w:pPr>
        <w:ind w:right="23" w:firstLine="708"/>
        <w:jc w:val="both"/>
      </w:pPr>
    </w:p>
    <w:p w:rsidR="00DF2C30" w:rsidRDefault="00C05D81" w:rsidP="00DF2C30">
      <w:pPr>
        <w:ind w:right="23"/>
        <w:jc w:val="both"/>
      </w:pPr>
      <w:r>
        <w:t>НЕ Е ДОПУСТИМО СЪВМЕСТЯВАНЕ НА ДЛЪЖНОСТИ НА КЛЮЧОВИ ЕКСПЕРТИ</w:t>
      </w:r>
    </w:p>
    <w:p w:rsidR="00C05D81" w:rsidRPr="0096344D" w:rsidRDefault="00C05D81" w:rsidP="00DF2C30">
      <w:pPr>
        <w:ind w:right="23"/>
        <w:jc w:val="both"/>
      </w:pPr>
    </w:p>
    <w:p w:rsidR="00010693" w:rsidRPr="0096344D" w:rsidRDefault="00E36209" w:rsidP="00010693">
      <w:pPr>
        <w:ind w:right="23" w:firstLine="709"/>
        <w:jc w:val="both"/>
      </w:pPr>
      <w:r>
        <w:rPr>
          <w:b/>
          <w:bCs/>
        </w:rPr>
        <w:t>7</w:t>
      </w:r>
      <w:r w:rsidR="007A0738">
        <w:rPr>
          <w:b/>
          <w:bCs/>
        </w:rPr>
        <w:t>.2.</w:t>
      </w:r>
      <w:r w:rsidR="002C4AB4" w:rsidRPr="002C4AB4">
        <w:t>4. Участниците да притежават</w:t>
      </w:r>
      <w:r w:rsidR="00010693" w:rsidRPr="00010693">
        <w:t xml:space="preserve"> </w:t>
      </w:r>
      <w:r w:rsidR="00010693">
        <w:t xml:space="preserve">Сертификат </w:t>
      </w:r>
      <w:r w:rsidR="00010693" w:rsidRPr="002C4AB4">
        <w:t xml:space="preserve"> </w:t>
      </w:r>
      <w:r w:rsidR="00010693">
        <w:rPr>
          <w:rFonts w:cs="TimesNewRomanPSMT"/>
          <w:lang w:val="en-US"/>
        </w:rPr>
        <w:t>ISO</w:t>
      </w:r>
      <w:r w:rsidR="00010693">
        <w:rPr>
          <w:rFonts w:cs="TimesNewRomanPSMT"/>
        </w:rPr>
        <w:t xml:space="preserve"> 14001:2004 с обхват на действие „Строителство, ремонт и поддръжка на обекти”,</w:t>
      </w:r>
      <w:r w:rsidR="00010693">
        <w:t xml:space="preserve"> С</w:t>
      </w:r>
      <w:r w:rsidR="00010693" w:rsidRPr="0096344D">
        <w:t xml:space="preserve">ертификат за управление на качеството </w:t>
      </w:r>
      <w:r w:rsidR="00010693" w:rsidRPr="0096344D">
        <w:rPr>
          <w:lang w:val="en-US"/>
        </w:rPr>
        <w:t>EN</w:t>
      </w:r>
      <w:r w:rsidR="00010693" w:rsidRPr="0096344D">
        <w:rPr>
          <w:lang w:val="ru-RU"/>
        </w:rPr>
        <w:t xml:space="preserve"> </w:t>
      </w:r>
      <w:r w:rsidR="00010693" w:rsidRPr="0096344D">
        <w:rPr>
          <w:lang w:val="en-US"/>
        </w:rPr>
        <w:t>ISO</w:t>
      </w:r>
      <w:r w:rsidR="00010693" w:rsidRPr="0096344D">
        <w:rPr>
          <w:lang w:val="ru-RU"/>
        </w:rPr>
        <w:t xml:space="preserve"> 9001</w:t>
      </w:r>
      <w:r w:rsidR="00010693" w:rsidRPr="0096344D">
        <w:t>:2008 г.</w:t>
      </w:r>
      <w:r w:rsidR="00010693" w:rsidRPr="006E1943">
        <w:rPr>
          <w:rFonts w:cs="TimesNewRomanPSMT"/>
        </w:rPr>
        <w:t xml:space="preserve"> </w:t>
      </w:r>
      <w:r w:rsidR="00010693">
        <w:rPr>
          <w:rFonts w:cs="TimesNewRomanPSMT"/>
        </w:rPr>
        <w:t>с обхват на действие „Строителство, ремонт и поддръжка на обекти”</w:t>
      </w:r>
      <w:r w:rsidR="00010693" w:rsidRPr="0096344D">
        <w:t xml:space="preserve"> или еквивалент</w:t>
      </w:r>
      <w:r w:rsidR="00041E7F">
        <w:t xml:space="preserve">, </w:t>
      </w:r>
      <w:proofErr w:type="spellStart"/>
      <w:r w:rsidR="00010693" w:rsidRPr="0096344D">
        <w:rPr>
          <w:rFonts w:cs="TimesNewRomanPSMT"/>
          <w:lang w:val="ru-RU"/>
        </w:rPr>
        <w:t>издаден</w:t>
      </w:r>
      <w:proofErr w:type="spellEnd"/>
      <w:r w:rsidR="00010693" w:rsidRPr="0096344D">
        <w:rPr>
          <w:rFonts w:cs="TimesNewRomanPSMT"/>
          <w:lang w:val="ru-RU"/>
        </w:rPr>
        <w:t xml:space="preserve"> от </w:t>
      </w:r>
      <w:proofErr w:type="spellStart"/>
      <w:r w:rsidR="00010693" w:rsidRPr="0096344D">
        <w:rPr>
          <w:lang w:val="ru-RU"/>
        </w:rPr>
        <w:t>акредитирани</w:t>
      </w:r>
      <w:proofErr w:type="spellEnd"/>
      <w:r w:rsidR="00010693" w:rsidRPr="0096344D">
        <w:rPr>
          <w:lang w:val="ru-RU"/>
        </w:rPr>
        <w:t xml:space="preserve"> институции или </w:t>
      </w:r>
      <w:proofErr w:type="spellStart"/>
      <w:r w:rsidR="00010693" w:rsidRPr="0096344D">
        <w:rPr>
          <w:lang w:val="ru-RU"/>
        </w:rPr>
        <w:t>агенции</w:t>
      </w:r>
      <w:proofErr w:type="spellEnd"/>
      <w:r w:rsidR="00010693" w:rsidRPr="0096344D">
        <w:rPr>
          <w:lang w:val="ru-RU"/>
        </w:rPr>
        <w:t xml:space="preserve"> за управление на </w:t>
      </w:r>
      <w:proofErr w:type="spellStart"/>
      <w:r w:rsidR="00010693" w:rsidRPr="0096344D">
        <w:rPr>
          <w:lang w:val="ru-RU"/>
        </w:rPr>
        <w:t>качеството</w:t>
      </w:r>
      <w:proofErr w:type="spellEnd"/>
      <w:r w:rsidR="00010693" w:rsidRPr="0096344D">
        <w:rPr>
          <w:lang w:val="ru-RU"/>
        </w:rPr>
        <w:t xml:space="preserve"> </w:t>
      </w:r>
      <w:r w:rsidR="00010693">
        <w:rPr>
          <w:rFonts w:cs="TimesNewRomanPSMT"/>
        </w:rPr>
        <w:t xml:space="preserve">с обхват на действие „Строителство, ремонт и поддръжка на обекти” </w:t>
      </w:r>
      <w:r w:rsidR="00010693">
        <w:rPr>
          <w:lang w:val="ru-RU"/>
        </w:rPr>
        <w:t xml:space="preserve">или </w:t>
      </w:r>
      <w:proofErr w:type="spellStart"/>
      <w:r w:rsidR="00010693">
        <w:rPr>
          <w:lang w:val="ru-RU"/>
        </w:rPr>
        <w:t>еквивалентни</w:t>
      </w:r>
      <w:proofErr w:type="spellEnd"/>
      <w:r w:rsidR="00010693">
        <w:rPr>
          <w:lang w:val="ru-RU"/>
        </w:rPr>
        <w:t xml:space="preserve"> на </w:t>
      </w:r>
      <w:proofErr w:type="spellStart"/>
      <w:r w:rsidR="00010693">
        <w:rPr>
          <w:lang w:val="ru-RU"/>
        </w:rPr>
        <w:t>тях</w:t>
      </w:r>
      <w:proofErr w:type="spellEnd"/>
      <w:r w:rsidR="00010693">
        <w:rPr>
          <w:lang w:val="ru-RU"/>
        </w:rPr>
        <w:t>.</w:t>
      </w:r>
    </w:p>
    <w:p w:rsidR="002C4AB4" w:rsidRPr="002C4AB4" w:rsidRDefault="002C4AB4" w:rsidP="00CC265C">
      <w:pPr>
        <w:pStyle w:val="Default"/>
        <w:ind w:firstLine="708"/>
        <w:jc w:val="both"/>
        <w:rPr>
          <w:color w:val="auto"/>
        </w:rPr>
      </w:pPr>
    </w:p>
    <w:p w:rsidR="002C4AB4" w:rsidRPr="002C4AB4" w:rsidRDefault="00E36209" w:rsidP="00C17636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A0738">
        <w:rPr>
          <w:b/>
          <w:bCs/>
          <w:color w:val="auto"/>
        </w:rPr>
        <w:t>.2.</w:t>
      </w:r>
      <w:r w:rsidR="002C4AB4" w:rsidRPr="002C4AB4">
        <w:rPr>
          <w:color w:val="auto"/>
        </w:rPr>
        <w:t>5. Участникът да разполага минимум със следното техническо оборудване: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jc w:val="both"/>
      </w:pPr>
      <w:proofErr w:type="spellStart"/>
      <w:r w:rsidRPr="00291BB2">
        <w:t>Асфалтополагач</w:t>
      </w:r>
      <w:proofErr w:type="spellEnd"/>
      <w:r w:rsidRPr="00291BB2">
        <w:t xml:space="preserve"> – 1 брой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jc w:val="both"/>
      </w:pPr>
      <w:proofErr w:type="spellStart"/>
      <w:r w:rsidRPr="00291BB2">
        <w:t>Автогрейдер</w:t>
      </w:r>
      <w:proofErr w:type="spellEnd"/>
      <w:r w:rsidRPr="00291BB2">
        <w:t xml:space="preserve"> – 1 брой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jc w:val="both"/>
      </w:pPr>
      <w:r w:rsidRPr="00291BB2">
        <w:t>Самосвал – 2 брой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jc w:val="both"/>
      </w:pPr>
      <w:r w:rsidRPr="00291BB2">
        <w:t xml:space="preserve">Валяк </w:t>
      </w:r>
      <w:proofErr w:type="spellStart"/>
      <w:r w:rsidRPr="00291BB2">
        <w:t>двубандажен</w:t>
      </w:r>
      <w:proofErr w:type="spellEnd"/>
      <w:r w:rsidRPr="00291BB2">
        <w:t xml:space="preserve"> вибрационен 9 тона – 1 брой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jc w:val="both"/>
      </w:pPr>
      <w:r w:rsidRPr="00291BB2">
        <w:t xml:space="preserve">Валяк </w:t>
      </w:r>
      <w:proofErr w:type="spellStart"/>
      <w:r w:rsidRPr="00291BB2">
        <w:t>двубандажен</w:t>
      </w:r>
      <w:proofErr w:type="spellEnd"/>
      <w:r w:rsidRPr="00291BB2">
        <w:t xml:space="preserve"> 1,5-2.5 тона – 1 брой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jc w:val="both"/>
      </w:pPr>
      <w:proofErr w:type="spellStart"/>
      <w:r>
        <w:t>Фугорез</w:t>
      </w:r>
      <w:proofErr w:type="spellEnd"/>
      <w:r>
        <w:t xml:space="preserve"> – 1</w:t>
      </w:r>
      <w:r w:rsidRPr="00291BB2">
        <w:t xml:space="preserve"> броя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jc w:val="both"/>
      </w:pPr>
      <w:proofErr w:type="spellStart"/>
      <w:r w:rsidRPr="00291BB2">
        <w:t>Автогудронатор</w:t>
      </w:r>
      <w:proofErr w:type="spellEnd"/>
      <w:r w:rsidRPr="00291BB2">
        <w:t xml:space="preserve"> – 1 брой</w:t>
      </w:r>
    </w:p>
    <w:p w:rsidR="00334477" w:rsidRPr="00291BB2" w:rsidRDefault="00334477" w:rsidP="0033447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291BB2">
        <w:rPr>
          <w:sz w:val="26"/>
          <w:szCs w:val="20"/>
          <w:lang w:val="en-US"/>
        </w:rPr>
        <w:lastRenderedPageBreak/>
        <w:t>Багер</w:t>
      </w:r>
      <w:proofErr w:type="spellEnd"/>
      <w:r w:rsidRPr="00291BB2">
        <w:rPr>
          <w:sz w:val="26"/>
          <w:szCs w:val="20"/>
          <w:lang w:val="en-US"/>
        </w:rPr>
        <w:t xml:space="preserve"> – 1 </w:t>
      </w:r>
      <w:proofErr w:type="spellStart"/>
      <w:r w:rsidRPr="00291BB2">
        <w:rPr>
          <w:sz w:val="26"/>
          <w:szCs w:val="20"/>
          <w:lang w:val="en-US"/>
        </w:rPr>
        <w:t>брой</w:t>
      </w:r>
      <w:proofErr w:type="spellEnd"/>
    </w:p>
    <w:p w:rsidR="00D71B0A" w:rsidRDefault="00D71B0A" w:rsidP="007A0738">
      <w:pPr>
        <w:pStyle w:val="Default"/>
        <w:ind w:firstLine="708"/>
        <w:jc w:val="both"/>
        <w:rPr>
          <w:b/>
          <w:color w:val="auto"/>
        </w:rPr>
      </w:pPr>
    </w:p>
    <w:p w:rsidR="00973AA9" w:rsidRDefault="00D71B0A" w:rsidP="007A0738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8</w:t>
      </w:r>
      <w:r w:rsidR="009141C2" w:rsidRPr="005F59EF">
        <w:rPr>
          <w:b/>
          <w:color w:val="auto"/>
        </w:rPr>
        <w:t>.</w:t>
      </w:r>
      <w:r w:rsidR="00973AA9">
        <w:rPr>
          <w:color w:val="auto"/>
        </w:rPr>
        <w:t xml:space="preserve">Техническо предложение за изпълнение на поръчката(по образец № </w:t>
      </w:r>
      <w:r w:rsidR="001640C6">
        <w:rPr>
          <w:color w:val="auto"/>
          <w:lang w:val="en-US"/>
        </w:rPr>
        <w:t>6</w:t>
      </w:r>
      <w:r w:rsidR="00973AA9" w:rsidRPr="002C4AB4">
        <w:rPr>
          <w:color w:val="auto"/>
        </w:rPr>
        <w:t>)</w:t>
      </w:r>
      <w:r w:rsidR="00973AA9">
        <w:rPr>
          <w:color w:val="auto"/>
        </w:rPr>
        <w:t xml:space="preserve">. </w:t>
      </w:r>
    </w:p>
    <w:p w:rsidR="002C4AB4" w:rsidRDefault="00D71B0A" w:rsidP="007A0738">
      <w:pPr>
        <w:pStyle w:val="Default"/>
        <w:ind w:firstLine="708"/>
        <w:jc w:val="both"/>
        <w:rPr>
          <w:color w:val="auto"/>
          <w:lang w:val="en-US"/>
        </w:rPr>
      </w:pPr>
      <w:r>
        <w:rPr>
          <w:color w:val="auto"/>
        </w:rPr>
        <w:t>9</w:t>
      </w:r>
      <w:r w:rsidR="00973AA9">
        <w:rPr>
          <w:color w:val="auto"/>
        </w:rPr>
        <w:t xml:space="preserve">. </w:t>
      </w:r>
      <w:r w:rsidR="002C4AB4" w:rsidRPr="002C4AB4">
        <w:rPr>
          <w:color w:val="auto"/>
        </w:rPr>
        <w:t>Ценово предложение за изпълне</w:t>
      </w:r>
      <w:r w:rsidR="009141C2">
        <w:rPr>
          <w:color w:val="auto"/>
        </w:rPr>
        <w:t xml:space="preserve">ние на поръчката (по образец № </w:t>
      </w:r>
      <w:r w:rsidR="001640C6">
        <w:rPr>
          <w:color w:val="auto"/>
          <w:lang w:val="en-US"/>
        </w:rPr>
        <w:t>7</w:t>
      </w:r>
      <w:r w:rsidR="002C4AB4" w:rsidRPr="002C4AB4">
        <w:rPr>
          <w:color w:val="auto"/>
        </w:rPr>
        <w:t>).</w:t>
      </w:r>
    </w:p>
    <w:p w:rsidR="001640C6" w:rsidRPr="001640C6" w:rsidRDefault="001640C6" w:rsidP="007A0738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1</w:t>
      </w:r>
      <w:r w:rsidR="00D71B0A">
        <w:rPr>
          <w:color w:val="auto"/>
        </w:rPr>
        <w:t>0</w:t>
      </w:r>
      <w:r>
        <w:rPr>
          <w:color w:val="auto"/>
          <w:lang w:val="en-US"/>
        </w:rPr>
        <w:t xml:space="preserve">. </w:t>
      </w:r>
      <w:r>
        <w:rPr>
          <w:color w:val="auto"/>
        </w:rPr>
        <w:t xml:space="preserve">Ценова оферта (по образец № </w:t>
      </w:r>
      <w:r>
        <w:rPr>
          <w:color w:val="auto"/>
          <w:lang w:val="en-US"/>
        </w:rPr>
        <w:t>7</w:t>
      </w:r>
      <w:r>
        <w:rPr>
          <w:color w:val="auto"/>
        </w:rPr>
        <w:t>.1)</w:t>
      </w:r>
    </w:p>
    <w:p w:rsidR="007144A2" w:rsidRDefault="007144A2" w:rsidP="00612CCF">
      <w:pPr>
        <w:pStyle w:val="Default"/>
        <w:jc w:val="both"/>
        <w:rPr>
          <w:b/>
          <w:bCs/>
          <w:color w:val="auto"/>
        </w:rPr>
      </w:pPr>
    </w:p>
    <w:p w:rsidR="003D42D5" w:rsidRDefault="00A54549" w:rsidP="007144A2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Забележка: </w:t>
      </w:r>
    </w:p>
    <w:p w:rsidR="003D42D5" w:rsidRDefault="002C4AB4" w:rsidP="007144A2">
      <w:pPr>
        <w:pStyle w:val="Default"/>
        <w:ind w:firstLine="708"/>
        <w:jc w:val="both"/>
        <w:rPr>
          <w:b/>
          <w:bCs/>
          <w:color w:val="auto"/>
        </w:rPr>
      </w:pPr>
      <w:r w:rsidRPr="002C4AB4">
        <w:rPr>
          <w:b/>
          <w:bCs/>
          <w:color w:val="auto"/>
        </w:rPr>
        <w:t xml:space="preserve">Приложените образци са задължителни за участниците. </w:t>
      </w:r>
    </w:p>
    <w:p w:rsidR="00612CCF" w:rsidRDefault="002C4AB4" w:rsidP="007144A2">
      <w:pPr>
        <w:pStyle w:val="Default"/>
        <w:ind w:firstLine="708"/>
        <w:jc w:val="both"/>
        <w:rPr>
          <w:b/>
          <w:bCs/>
          <w:color w:val="auto"/>
        </w:rPr>
      </w:pPr>
      <w:r w:rsidRPr="002C4AB4">
        <w:rPr>
          <w:b/>
          <w:bCs/>
          <w:color w:val="auto"/>
        </w:rPr>
        <w:t xml:space="preserve">Офертата може да се представя само в един вариант. </w:t>
      </w:r>
    </w:p>
    <w:p w:rsidR="003D42D5" w:rsidRDefault="003D42D5" w:rsidP="007144A2">
      <w:pPr>
        <w:pStyle w:val="Default"/>
        <w:ind w:firstLine="708"/>
        <w:jc w:val="both"/>
        <w:rPr>
          <w:b/>
          <w:bCs/>
          <w:color w:val="auto"/>
        </w:rPr>
      </w:pPr>
    </w:p>
    <w:p w:rsidR="002C4AB4" w:rsidRPr="002C4AB4" w:rsidRDefault="002C4AB4" w:rsidP="00C17636">
      <w:pPr>
        <w:pStyle w:val="Default"/>
        <w:ind w:firstLine="708"/>
        <w:jc w:val="both"/>
        <w:rPr>
          <w:color w:val="auto"/>
        </w:rPr>
      </w:pPr>
      <w:r w:rsidRPr="002068E1">
        <w:rPr>
          <w:b/>
          <w:bCs/>
          <w:color w:val="auto"/>
        </w:rPr>
        <w:t xml:space="preserve">VІ. Критерий за оценка на офертите </w:t>
      </w:r>
      <w:r w:rsidRPr="002068E1">
        <w:rPr>
          <w:color w:val="auto"/>
        </w:rPr>
        <w:t>–</w:t>
      </w:r>
      <w:r w:rsidR="002068E1" w:rsidRPr="002068E1">
        <w:rPr>
          <w:color w:val="auto"/>
        </w:rPr>
        <w:t xml:space="preserve"> Оптимално</w:t>
      </w:r>
      <w:r w:rsidR="002068E1" w:rsidRPr="00530C00">
        <w:t xml:space="preserve"> съотношение качество/цена</w:t>
      </w:r>
      <w:r w:rsidRPr="002C4AB4">
        <w:rPr>
          <w:color w:val="auto"/>
        </w:rPr>
        <w:t>.</w:t>
      </w:r>
    </w:p>
    <w:p w:rsidR="000A7E52" w:rsidRDefault="000A7E52" w:rsidP="005F59EF">
      <w:pPr>
        <w:pStyle w:val="Default"/>
        <w:ind w:firstLine="708"/>
        <w:jc w:val="both"/>
        <w:rPr>
          <w:b/>
          <w:bCs/>
          <w:color w:val="FF0000"/>
        </w:rPr>
      </w:pPr>
    </w:p>
    <w:p w:rsidR="00612CCF" w:rsidRPr="00D055A2" w:rsidRDefault="00612CCF" w:rsidP="002C4AB4">
      <w:pPr>
        <w:pStyle w:val="Default"/>
        <w:jc w:val="both"/>
        <w:rPr>
          <w:b/>
          <w:bCs/>
          <w:color w:val="FF0000"/>
          <w:lang w:val="en-US"/>
        </w:rPr>
      </w:pPr>
    </w:p>
    <w:p w:rsidR="002C4AB4" w:rsidRPr="002C4AB4" w:rsidRDefault="002C4AB4" w:rsidP="002C4AB4">
      <w:pPr>
        <w:pStyle w:val="Default"/>
        <w:jc w:val="both"/>
        <w:rPr>
          <w:color w:val="auto"/>
        </w:rPr>
      </w:pPr>
      <w:r w:rsidRPr="002C4AB4">
        <w:rPr>
          <w:b/>
          <w:bCs/>
          <w:color w:val="auto"/>
        </w:rPr>
        <w:t xml:space="preserve">VІІ. Срок за получаване на офертите: </w:t>
      </w:r>
      <w:r w:rsidRPr="002C4AB4">
        <w:rPr>
          <w:color w:val="auto"/>
        </w:rPr>
        <w:t>посочен в</w:t>
      </w:r>
      <w:r w:rsidR="00A527A7">
        <w:rPr>
          <w:color w:val="FF0000"/>
        </w:rPr>
        <w:t xml:space="preserve"> </w:t>
      </w:r>
      <w:r w:rsidR="00A527A7" w:rsidRPr="00A527A7">
        <w:rPr>
          <w:color w:val="auto"/>
        </w:rPr>
        <w:t>обявата</w:t>
      </w:r>
      <w:r w:rsidRPr="00A527A7">
        <w:rPr>
          <w:color w:val="auto"/>
        </w:rPr>
        <w:t>.</w:t>
      </w:r>
    </w:p>
    <w:p w:rsidR="00340769" w:rsidRDefault="00340769" w:rsidP="002C4AB4">
      <w:pPr>
        <w:pStyle w:val="Default"/>
        <w:jc w:val="both"/>
        <w:rPr>
          <w:color w:val="auto"/>
          <w:lang w:val="en-US"/>
        </w:rPr>
      </w:pPr>
    </w:p>
    <w:p w:rsidR="00340769" w:rsidRDefault="002C4AB4" w:rsidP="002C4AB4">
      <w:pPr>
        <w:pStyle w:val="Default"/>
        <w:jc w:val="both"/>
        <w:rPr>
          <w:color w:val="auto"/>
          <w:lang w:val="en-US"/>
        </w:rPr>
      </w:pPr>
      <w:r w:rsidRPr="002C4AB4">
        <w:rPr>
          <w:color w:val="auto"/>
        </w:rPr>
        <w:t xml:space="preserve">Участниците следва да представят оферти, съгласно изискванията на Възложителя. </w:t>
      </w:r>
    </w:p>
    <w:p w:rsidR="00340769" w:rsidRDefault="00340769" w:rsidP="002C4AB4">
      <w:pPr>
        <w:pStyle w:val="Default"/>
        <w:jc w:val="both"/>
        <w:rPr>
          <w:color w:val="auto"/>
          <w:lang w:val="en-US"/>
        </w:rPr>
      </w:pPr>
    </w:p>
    <w:p w:rsidR="002C4AB4" w:rsidRPr="001B2799" w:rsidRDefault="002C4AB4" w:rsidP="00340769">
      <w:pPr>
        <w:pStyle w:val="Default"/>
        <w:ind w:firstLine="708"/>
        <w:jc w:val="both"/>
        <w:rPr>
          <w:b/>
          <w:color w:val="auto"/>
        </w:rPr>
      </w:pPr>
      <w:r w:rsidRPr="001B2799">
        <w:rPr>
          <w:b/>
          <w:color w:val="auto"/>
        </w:rPr>
        <w:t>Документация</w:t>
      </w:r>
      <w:r w:rsidR="00F45D78">
        <w:rPr>
          <w:b/>
          <w:color w:val="auto"/>
        </w:rPr>
        <w:t xml:space="preserve"> </w:t>
      </w:r>
      <w:r w:rsidR="00340769" w:rsidRPr="001B2799">
        <w:rPr>
          <w:b/>
          <w:color w:val="auto"/>
        </w:rPr>
        <w:t>при сключване на договор</w:t>
      </w:r>
      <w:r w:rsidRPr="001B2799">
        <w:rPr>
          <w:b/>
          <w:color w:val="auto"/>
        </w:rPr>
        <w:t>.</w:t>
      </w:r>
    </w:p>
    <w:p w:rsidR="00340769" w:rsidRPr="000E2FDB" w:rsidRDefault="00340769" w:rsidP="00340769">
      <w:pPr>
        <w:ind w:firstLine="720"/>
        <w:jc w:val="both"/>
      </w:pPr>
      <w:r w:rsidRPr="000E2FDB">
        <w:t>При подписването на договор, Изпълнителят представя гаранция за изпълнение, като размерът й е 2% (два процента) от стойността на поръчката. Изпълнителят избира сам формата на гаранцията за изпълнение, измежду следните възможности:</w:t>
      </w:r>
      <w:r w:rsidRPr="000E2FDB">
        <w:tab/>
      </w:r>
    </w:p>
    <w:p w:rsidR="00340769" w:rsidRPr="000E2FDB" w:rsidRDefault="00272B7E" w:rsidP="00340769">
      <w:pPr>
        <w:pStyle w:val="a4"/>
        <w:numPr>
          <w:ilvl w:val="0"/>
          <w:numId w:val="3"/>
        </w:numPr>
        <w:jc w:val="both"/>
      </w:pPr>
      <w:proofErr w:type="spellStart"/>
      <w:r w:rsidRPr="000E2FDB">
        <w:t>П</w:t>
      </w:r>
      <w:r w:rsidR="00340769" w:rsidRPr="000E2FDB">
        <w:t>арична</w:t>
      </w:r>
      <w:proofErr w:type="spellEnd"/>
      <w:r>
        <w:rPr>
          <w:lang w:val="bg-BG"/>
        </w:rPr>
        <w:t xml:space="preserve"> </w:t>
      </w:r>
      <w:proofErr w:type="spellStart"/>
      <w:r w:rsidR="00340769" w:rsidRPr="000E2FDB">
        <w:t>сума</w:t>
      </w:r>
      <w:proofErr w:type="spellEnd"/>
      <w:r w:rsidR="00340769" w:rsidRPr="000E2FDB">
        <w:t xml:space="preserve">, </w:t>
      </w:r>
      <w:proofErr w:type="spellStart"/>
      <w:r w:rsidR="00340769" w:rsidRPr="000E2FDB">
        <w:t>внесена</w:t>
      </w:r>
      <w:proofErr w:type="spellEnd"/>
      <w:r>
        <w:rPr>
          <w:lang w:val="bg-BG"/>
        </w:rPr>
        <w:t xml:space="preserve"> </w:t>
      </w:r>
      <w:proofErr w:type="spellStart"/>
      <w:r w:rsidR="00340769" w:rsidRPr="000E2FDB">
        <w:t>по</w:t>
      </w:r>
      <w:proofErr w:type="spellEnd"/>
      <w:r w:rsidR="00340769" w:rsidRPr="000E2FDB">
        <w:t xml:space="preserve"> </w:t>
      </w:r>
      <w:proofErr w:type="spellStart"/>
      <w:r w:rsidR="00340769" w:rsidRPr="000E2FDB">
        <w:t>следната</w:t>
      </w:r>
      <w:proofErr w:type="spellEnd"/>
      <w:r w:rsidR="00340769" w:rsidRPr="000E2FDB">
        <w:t xml:space="preserve"> </w:t>
      </w:r>
      <w:proofErr w:type="spellStart"/>
      <w:r w:rsidR="00340769" w:rsidRPr="000E2FDB">
        <w:t>сметка</w:t>
      </w:r>
      <w:proofErr w:type="spellEnd"/>
      <w:r w:rsidR="00340769" w:rsidRPr="000E2FDB">
        <w:t xml:space="preserve"> </w:t>
      </w:r>
      <w:proofErr w:type="spellStart"/>
      <w:r w:rsidR="00340769" w:rsidRPr="000E2FDB">
        <w:t>на</w:t>
      </w:r>
      <w:proofErr w:type="spellEnd"/>
      <w:r w:rsidR="00340769" w:rsidRPr="000E2FDB">
        <w:t xml:space="preserve"> </w:t>
      </w:r>
      <w:proofErr w:type="spellStart"/>
      <w:r w:rsidR="00340769" w:rsidRPr="000E2FDB">
        <w:t>Община</w:t>
      </w:r>
      <w:proofErr w:type="spellEnd"/>
      <w:r w:rsidR="00340769" w:rsidRPr="000E2FDB">
        <w:t xml:space="preserve"> </w:t>
      </w:r>
      <w:proofErr w:type="spellStart"/>
      <w:r w:rsidR="00340769" w:rsidRPr="000E2FDB">
        <w:t>Перник</w:t>
      </w:r>
      <w:proofErr w:type="spellEnd"/>
      <w:r w:rsidR="00340769" w:rsidRPr="000E2FDB">
        <w:t xml:space="preserve">: </w:t>
      </w:r>
    </w:p>
    <w:p w:rsidR="00340769" w:rsidRPr="000E2FDB" w:rsidRDefault="00340769" w:rsidP="00340769">
      <w:r w:rsidRPr="000E2FDB">
        <w:t>IBAN: BG36CECB9790 3360 8793 00</w:t>
      </w:r>
    </w:p>
    <w:p w:rsidR="00340769" w:rsidRPr="000E2FDB" w:rsidRDefault="00340769" w:rsidP="00340769">
      <w:r w:rsidRPr="000E2FDB">
        <w:t>BIC: CECBBGSF</w:t>
      </w:r>
    </w:p>
    <w:p w:rsidR="00340769" w:rsidRPr="000E2FDB" w:rsidRDefault="00340769" w:rsidP="00340769">
      <w:r w:rsidRPr="000E2FDB">
        <w:t xml:space="preserve">Централна Кооперативна Банка Ад - клон Перник, гр. Перник </w:t>
      </w:r>
    </w:p>
    <w:p w:rsidR="00340769" w:rsidRPr="0066382A" w:rsidRDefault="00340769" w:rsidP="00A527A7">
      <w:pPr>
        <w:pStyle w:val="a6"/>
        <w:ind w:firstLine="708"/>
        <w:jc w:val="both"/>
        <w:rPr>
          <w:color w:val="FF0000"/>
          <w:lang w:val="en-US"/>
        </w:rPr>
      </w:pPr>
      <w:r w:rsidRPr="000E2FDB">
        <w:rPr>
          <w:rFonts w:ascii="Times New Roman" w:hAnsi="Times New Roman"/>
          <w:sz w:val="24"/>
          <w:szCs w:val="24"/>
        </w:rPr>
        <w:t xml:space="preserve">като в нареждането за плащане следва да бъде записано: </w:t>
      </w:r>
      <w:r w:rsidR="004455A4" w:rsidRPr="004455A4">
        <w:rPr>
          <w:rFonts w:ascii="Times New Roman" w:hAnsi="Times New Roman"/>
          <w:sz w:val="24"/>
          <w:szCs w:val="24"/>
        </w:rPr>
        <w:t>„Ремонтни дейности на съоръжения, разположени на детски и спортни площадки и в паркови зони   на общински обекти ”</w:t>
      </w:r>
    </w:p>
    <w:p w:rsidR="00340769" w:rsidRPr="00161552" w:rsidRDefault="00340769" w:rsidP="00340769">
      <w:pPr>
        <w:ind w:firstLine="720"/>
        <w:jc w:val="both"/>
      </w:pPr>
      <w:r>
        <w:t>-</w:t>
      </w:r>
      <w:r w:rsidRPr="000E2FDB">
        <w:t xml:space="preserve"> банкова гаранция – безусловна и неотменима банкова гаранция в полза на Община Перник, със срок на валидност, надвишаващ с не по-малко от 30 (тридесет) дни срока на изпълнение на договора. Банковата гаранция за изпълнение следва да бъде представена в оригинал като в случай, че е издадена на чужд език, оригиналът трябва да бъде </w:t>
      </w:r>
      <w:r w:rsidRPr="00161552">
        <w:t>представен заедно с превод на български.</w:t>
      </w:r>
    </w:p>
    <w:p w:rsidR="00340769" w:rsidRPr="00161552" w:rsidRDefault="00340769" w:rsidP="00340769">
      <w:pPr>
        <w:ind w:firstLine="720"/>
        <w:jc w:val="both"/>
      </w:pPr>
      <w:r w:rsidRPr="00161552">
        <w:t>- доказателства за разполагане с техническото оборудване, специализирана техника и машини - заверени копия от регистрационни талони на превозните средства и/или фактури за закупуване на транспортни средства и техника и/или договор/и за доставка/покупка/лизинг и/или наем и/или ползване на описаните в офертата транспортни средства и техника, сключени от участника</w:t>
      </w:r>
    </w:p>
    <w:p w:rsidR="00340769" w:rsidRPr="00386C9A" w:rsidRDefault="00340769" w:rsidP="00340769">
      <w:pPr>
        <w:ind w:firstLine="720"/>
        <w:jc w:val="both"/>
        <w:rPr>
          <w:color w:val="FF0000"/>
        </w:rPr>
      </w:pPr>
      <w:r w:rsidRPr="00386C9A">
        <w:rPr>
          <w:color w:val="FF0000"/>
        </w:rPr>
        <w:t>- доказателства за наличието на инженерно-технически състав</w:t>
      </w:r>
      <w:r w:rsidR="00F45D78" w:rsidRPr="00386C9A">
        <w:rPr>
          <w:color w:val="FF0000"/>
        </w:rPr>
        <w:t>,</w:t>
      </w:r>
      <w:r w:rsidRPr="00386C9A">
        <w:rPr>
          <w:color w:val="FF0000"/>
        </w:rPr>
        <w:t xml:space="preserve"> съобразно</w:t>
      </w:r>
      <w:r w:rsidR="00386C9A" w:rsidRPr="00386C9A">
        <w:rPr>
          <w:color w:val="FF0000"/>
        </w:rPr>
        <w:t xml:space="preserve"> изискванията на документацията: автобиографии, документи за придоби</w:t>
      </w:r>
      <w:r w:rsidR="00D055A2">
        <w:rPr>
          <w:color w:val="FF0000"/>
        </w:rPr>
        <w:t>та професионална квалификация</w:t>
      </w:r>
      <w:r w:rsidR="00D055A2">
        <w:rPr>
          <w:color w:val="FF0000"/>
          <w:lang w:val="en-US"/>
        </w:rPr>
        <w:t xml:space="preserve">, </w:t>
      </w:r>
      <w:r w:rsidR="00386C9A" w:rsidRPr="00386C9A">
        <w:rPr>
          <w:color w:val="FF0000"/>
        </w:rPr>
        <w:t>удостоверение за преминат курс на обучение.</w:t>
      </w:r>
    </w:p>
    <w:p w:rsidR="00386C9A" w:rsidRPr="00161552" w:rsidRDefault="00386C9A" w:rsidP="00340769">
      <w:pPr>
        <w:ind w:firstLine="720"/>
        <w:jc w:val="both"/>
      </w:pPr>
    </w:p>
    <w:p w:rsidR="00340769" w:rsidRPr="00161552" w:rsidRDefault="00340769" w:rsidP="00340769">
      <w:pPr>
        <w:pStyle w:val="aa"/>
      </w:pPr>
      <w:r w:rsidRPr="00161552">
        <w:t>При сключване на договор класираният на първо място участник представя и:</w:t>
      </w:r>
    </w:p>
    <w:p w:rsidR="00340769" w:rsidRPr="00161552" w:rsidRDefault="00340769" w:rsidP="00340769">
      <w:pPr>
        <w:pStyle w:val="aa"/>
      </w:pPr>
      <w:r w:rsidRPr="00161552">
        <w:t xml:space="preserve">1. документи, издадени от компетентен орган, за удостоверяване липсата на обстоятелствата по </w:t>
      </w:r>
      <w:hyperlink r:id="rId9" w:history="1">
        <w:r w:rsidR="00B92DD4">
          <w:rPr>
            <w:rStyle w:val="a7"/>
            <w:color w:val="FF0000"/>
          </w:rPr>
          <w:t>чл. 54</w:t>
        </w:r>
        <w:r w:rsidRPr="00272B7E">
          <w:rPr>
            <w:rStyle w:val="a7"/>
            <w:color w:val="FF0000"/>
          </w:rPr>
          <w:t>, ал. 1, т. 1</w:t>
        </w:r>
      </w:hyperlink>
      <w:r w:rsidR="00B92DD4">
        <w:rPr>
          <w:color w:val="FF0000"/>
        </w:rPr>
        <w:t>-5 и т. 7</w:t>
      </w:r>
      <w:r w:rsidRPr="00272B7E">
        <w:rPr>
          <w:color w:val="FF0000"/>
        </w:rPr>
        <w:t xml:space="preserve"> от ЗОП</w:t>
      </w:r>
      <w:r w:rsidRPr="00161552">
        <w:t xml:space="preserve">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възложителя, и </w:t>
      </w:r>
    </w:p>
    <w:p w:rsidR="00340769" w:rsidRPr="00B92DD4" w:rsidRDefault="00340769" w:rsidP="00B92DD4">
      <w:pPr>
        <w:pStyle w:val="aa"/>
        <w:rPr>
          <w:color w:val="FF0000"/>
        </w:rPr>
      </w:pPr>
      <w:r w:rsidRPr="00161552">
        <w:t xml:space="preserve">2. декларации за липсата на обстоятелствата по </w:t>
      </w:r>
      <w:r w:rsidR="00B92DD4" w:rsidRPr="00B92DD4">
        <w:rPr>
          <w:color w:val="FF0000"/>
        </w:rPr>
        <w:t>чл. 55</w:t>
      </w:r>
      <w:r w:rsidRPr="00B92DD4">
        <w:rPr>
          <w:color w:val="FF0000"/>
        </w:rPr>
        <w:t xml:space="preserve"> от ЗОП</w:t>
      </w:r>
    </w:p>
    <w:p w:rsidR="00340769" w:rsidRPr="00161552" w:rsidRDefault="00340769" w:rsidP="00340769">
      <w:pPr>
        <w:pStyle w:val="aa"/>
      </w:pPr>
      <w:r w:rsidRPr="00161552">
        <w:lastRenderedPageBreak/>
        <w:t>Възложителят може последователно да предложи сключване на договор при условията на ал. 1 и 2 с участника, класиран на второ и на следващо място, когато участникът, който е имал право да сключи договора:</w:t>
      </w:r>
    </w:p>
    <w:p w:rsidR="00340769" w:rsidRPr="00161552" w:rsidRDefault="00340769" w:rsidP="00340769">
      <w:pPr>
        <w:pStyle w:val="aa"/>
      </w:pPr>
      <w:r w:rsidRPr="00161552">
        <w:t>1. откаже да сключи договор;</w:t>
      </w:r>
    </w:p>
    <w:p w:rsidR="00340769" w:rsidRPr="00161552" w:rsidRDefault="00340769" w:rsidP="00340769">
      <w:pPr>
        <w:pStyle w:val="aa"/>
      </w:pPr>
      <w:r w:rsidRPr="00161552">
        <w:t>2. не представи някой от документите по ал. 2;</w:t>
      </w:r>
    </w:p>
    <w:p w:rsidR="00340769" w:rsidRPr="00161552" w:rsidRDefault="00340769" w:rsidP="00340769">
      <w:pPr>
        <w:pStyle w:val="aa"/>
      </w:pPr>
      <w:r w:rsidRPr="00161552">
        <w:t xml:space="preserve">3. не отговаря на изискванията на </w:t>
      </w:r>
      <w:hyperlink r:id="rId10" w:history="1">
        <w:r w:rsidR="00B92DD4">
          <w:rPr>
            <w:rStyle w:val="a7"/>
            <w:color w:val="FF0000"/>
          </w:rPr>
          <w:t>чл. 54</w:t>
        </w:r>
        <w:r w:rsidR="00B92DD4" w:rsidRPr="00272B7E">
          <w:rPr>
            <w:rStyle w:val="a7"/>
            <w:color w:val="FF0000"/>
          </w:rPr>
          <w:t>, ал. 1, т. 1</w:t>
        </w:r>
      </w:hyperlink>
      <w:r w:rsidR="00B92DD4">
        <w:rPr>
          <w:color w:val="FF0000"/>
        </w:rPr>
        <w:t>-5 и т. 7</w:t>
      </w:r>
      <w:r w:rsidR="00B92DD4" w:rsidRPr="00272B7E">
        <w:rPr>
          <w:color w:val="FF0000"/>
        </w:rPr>
        <w:t xml:space="preserve"> от ЗОП</w:t>
      </w:r>
      <w:r w:rsidR="00B92DD4" w:rsidRPr="00161552">
        <w:t xml:space="preserve"> </w:t>
      </w:r>
      <w:r w:rsidR="00161552" w:rsidRPr="00161552">
        <w:t>от ЗОП</w:t>
      </w:r>
      <w:r w:rsidRPr="00161552">
        <w:t>.</w:t>
      </w:r>
    </w:p>
    <w:p w:rsidR="00612CCF" w:rsidRPr="00161552" w:rsidRDefault="00612CCF" w:rsidP="002C4AB4">
      <w:pPr>
        <w:jc w:val="both"/>
        <w:rPr>
          <w:b/>
          <w:bCs/>
        </w:rPr>
      </w:pPr>
    </w:p>
    <w:p w:rsidR="00935219" w:rsidRDefault="002C4AB4" w:rsidP="002C4AB4">
      <w:pPr>
        <w:jc w:val="both"/>
        <w:rPr>
          <w:b/>
          <w:bCs/>
          <w:lang w:val="en-US"/>
        </w:rPr>
      </w:pPr>
      <w:r w:rsidRPr="00161552">
        <w:rPr>
          <w:b/>
          <w:bCs/>
        </w:rPr>
        <w:t>VІІІ. ТЕХНИЧЕСК</w:t>
      </w:r>
      <w:r w:rsidR="00612CCF" w:rsidRPr="00161552">
        <w:rPr>
          <w:b/>
          <w:bCs/>
        </w:rPr>
        <w:t>А</w:t>
      </w:r>
      <w:r w:rsidR="000729AC">
        <w:rPr>
          <w:b/>
          <w:bCs/>
          <w:lang w:val="en-US"/>
        </w:rPr>
        <w:t xml:space="preserve"> </w:t>
      </w:r>
      <w:r w:rsidR="00612CCF" w:rsidRPr="00161552">
        <w:rPr>
          <w:b/>
          <w:bCs/>
        </w:rPr>
        <w:t>С</w:t>
      </w:r>
      <w:r w:rsidR="00612CCF">
        <w:rPr>
          <w:b/>
          <w:bCs/>
        </w:rPr>
        <w:t>ПЕЦИФИКАЦИЯ</w:t>
      </w:r>
    </w:p>
    <w:p w:rsidR="00F63857" w:rsidRDefault="00F63857" w:rsidP="000729AC">
      <w:pPr>
        <w:pStyle w:val="10"/>
        <w:shd w:val="clear" w:color="auto" w:fill="auto"/>
        <w:spacing w:before="0" w:after="0" w:line="240" w:lineRule="auto"/>
        <w:ind w:left="23" w:right="40" w:firstLine="862"/>
        <w:jc w:val="both"/>
      </w:pPr>
    </w:p>
    <w:p w:rsidR="00363534" w:rsidRPr="00F63857" w:rsidRDefault="00363534" w:rsidP="000729AC">
      <w:pPr>
        <w:pStyle w:val="10"/>
        <w:shd w:val="clear" w:color="auto" w:fill="auto"/>
        <w:spacing w:before="0" w:after="0" w:line="240" w:lineRule="auto"/>
        <w:ind w:left="23" w:right="40" w:firstLine="862"/>
        <w:jc w:val="both"/>
      </w:pPr>
    </w:p>
    <w:sectPr w:rsidR="00363534" w:rsidRPr="00F63857" w:rsidSect="00FD63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54" w:rsidRDefault="00F91254" w:rsidP="00573C2D">
      <w:r>
        <w:separator/>
      </w:r>
    </w:p>
  </w:endnote>
  <w:endnote w:type="continuationSeparator" w:id="0">
    <w:p w:rsidR="00F91254" w:rsidRDefault="00F91254" w:rsidP="0057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735"/>
      <w:docPartObj>
        <w:docPartGallery w:val="Page Numbers (Bottom of Page)"/>
        <w:docPartUnique/>
      </w:docPartObj>
    </w:sdtPr>
    <w:sdtEndPr/>
    <w:sdtContent>
      <w:p w:rsidR="00573C2D" w:rsidRDefault="00467B1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C2D" w:rsidRDefault="00573C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54" w:rsidRDefault="00F91254" w:rsidP="00573C2D">
      <w:r>
        <w:separator/>
      </w:r>
    </w:p>
  </w:footnote>
  <w:footnote w:type="continuationSeparator" w:id="0">
    <w:p w:rsidR="00F91254" w:rsidRDefault="00F91254" w:rsidP="0057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A3DAA"/>
    <w:lvl w:ilvl="0">
      <w:numFmt w:val="bullet"/>
      <w:lvlText w:val="*"/>
      <w:lvlJc w:val="left"/>
    </w:lvl>
  </w:abstractNum>
  <w:abstractNum w:abstractNumId="1">
    <w:nsid w:val="03CC6952"/>
    <w:multiLevelType w:val="hybridMultilevel"/>
    <w:tmpl w:val="89785BEE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125D4F"/>
    <w:multiLevelType w:val="hybridMultilevel"/>
    <w:tmpl w:val="B608EF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F2139E"/>
    <w:multiLevelType w:val="hybridMultilevel"/>
    <w:tmpl w:val="73028F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316A"/>
    <w:multiLevelType w:val="hybridMultilevel"/>
    <w:tmpl w:val="2A8A3B54"/>
    <w:lvl w:ilvl="0" w:tplc="9C781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94006"/>
    <w:multiLevelType w:val="hybridMultilevel"/>
    <w:tmpl w:val="435A5CCE"/>
    <w:lvl w:ilvl="0" w:tplc="127C7B4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167E78"/>
    <w:multiLevelType w:val="hybridMultilevel"/>
    <w:tmpl w:val="435A5CCE"/>
    <w:lvl w:ilvl="0" w:tplc="127C7B4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834FD9"/>
    <w:multiLevelType w:val="hybridMultilevel"/>
    <w:tmpl w:val="96DCE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3F777FE6"/>
    <w:multiLevelType w:val="hybridMultilevel"/>
    <w:tmpl w:val="D688D28E"/>
    <w:lvl w:ilvl="0" w:tplc="0402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60F3F44"/>
    <w:multiLevelType w:val="hybridMultilevel"/>
    <w:tmpl w:val="4E0E06A4"/>
    <w:lvl w:ilvl="0" w:tplc="0DE2E5D4">
      <w:start w:val="2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D1DB7"/>
    <w:multiLevelType w:val="hybridMultilevel"/>
    <w:tmpl w:val="FF88B4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9734F"/>
    <w:multiLevelType w:val="hybridMultilevel"/>
    <w:tmpl w:val="D286D6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3"/>
    <w:rsid w:val="00010693"/>
    <w:rsid w:val="00041E7F"/>
    <w:rsid w:val="00052B92"/>
    <w:rsid w:val="00052EEE"/>
    <w:rsid w:val="000729AC"/>
    <w:rsid w:val="000831E9"/>
    <w:rsid w:val="00086DF0"/>
    <w:rsid w:val="000A7E52"/>
    <w:rsid w:val="00134250"/>
    <w:rsid w:val="00161552"/>
    <w:rsid w:val="001640C6"/>
    <w:rsid w:val="001B2799"/>
    <w:rsid w:val="0020252B"/>
    <w:rsid w:val="002068E1"/>
    <w:rsid w:val="00272B7E"/>
    <w:rsid w:val="002C0BA6"/>
    <w:rsid w:val="002C4AB4"/>
    <w:rsid w:val="002C61FF"/>
    <w:rsid w:val="002D05B3"/>
    <w:rsid w:val="0031171E"/>
    <w:rsid w:val="00334477"/>
    <w:rsid w:val="00340769"/>
    <w:rsid w:val="00343BCA"/>
    <w:rsid w:val="00363534"/>
    <w:rsid w:val="00386C9A"/>
    <w:rsid w:val="003D42D5"/>
    <w:rsid w:val="004455A4"/>
    <w:rsid w:val="00467B1B"/>
    <w:rsid w:val="004723F4"/>
    <w:rsid w:val="00482E15"/>
    <w:rsid w:val="004866D7"/>
    <w:rsid w:val="004A4E05"/>
    <w:rsid w:val="00503C45"/>
    <w:rsid w:val="00573C2D"/>
    <w:rsid w:val="005756C3"/>
    <w:rsid w:val="005A33D9"/>
    <w:rsid w:val="005C22F5"/>
    <w:rsid w:val="005F59EF"/>
    <w:rsid w:val="00612CCF"/>
    <w:rsid w:val="0066382A"/>
    <w:rsid w:val="00674542"/>
    <w:rsid w:val="00676A9F"/>
    <w:rsid w:val="006A66FF"/>
    <w:rsid w:val="006C5C59"/>
    <w:rsid w:val="006E4939"/>
    <w:rsid w:val="007121FE"/>
    <w:rsid w:val="007144A2"/>
    <w:rsid w:val="0077574D"/>
    <w:rsid w:val="0078797D"/>
    <w:rsid w:val="007A0738"/>
    <w:rsid w:val="007D4C70"/>
    <w:rsid w:val="0080064C"/>
    <w:rsid w:val="00872C85"/>
    <w:rsid w:val="00897B6E"/>
    <w:rsid w:val="009141C2"/>
    <w:rsid w:val="00935219"/>
    <w:rsid w:val="00973AA9"/>
    <w:rsid w:val="009829F4"/>
    <w:rsid w:val="009D2914"/>
    <w:rsid w:val="009F76B1"/>
    <w:rsid w:val="00A25A20"/>
    <w:rsid w:val="00A527A7"/>
    <w:rsid w:val="00A5330E"/>
    <w:rsid w:val="00A54549"/>
    <w:rsid w:val="00AC16BF"/>
    <w:rsid w:val="00AD1DAD"/>
    <w:rsid w:val="00AD27E1"/>
    <w:rsid w:val="00AF6859"/>
    <w:rsid w:val="00B00EDB"/>
    <w:rsid w:val="00B160C4"/>
    <w:rsid w:val="00B23858"/>
    <w:rsid w:val="00B92DD4"/>
    <w:rsid w:val="00BA5FA8"/>
    <w:rsid w:val="00BE6AB6"/>
    <w:rsid w:val="00C05D81"/>
    <w:rsid w:val="00C17636"/>
    <w:rsid w:val="00C7089A"/>
    <w:rsid w:val="00C71089"/>
    <w:rsid w:val="00C85651"/>
    <w:rsid w:val="00CC265C"/>
    <w:rsid w:val="00CD05B8"/>
    <w:rsid w:val="00D0214C"/>
    <w:rsid w:val="00D055A2"/>
    <w:rsid w:val="00D22C48"/>
    <w:rsid w:val="00D32994"/>
    <w:rsid w:val="00D6091B"/>
    <w:rsid w:val="00D71B0A"/>
    <w:rsid w:val="00D732A2"/>
    <w:rsid w:val="00D8127E"/>
    <w:rsid w:val="00DC5671"/>
    <w:rsid w:val="00DF2C30"/>
    <w:rsid w:val="00E36209"/>
    <w:rsid w:val="00F45D78"/>
    <w:rsid w:val="00F63857"/>
    <w:rsid w:val="00F74D4D"/>
    <w:rsid w:val="00F91254"/>
    <w:rsid w:val="00FD337C"/>
    <w:rsid w:val="00FD5EE2"/>
    <w:rsid w:val="00FD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F63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C4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2C4AB4"/>
    <w:pPr>
      <w:ind w:left="720"/>
      <w:contextualSpacing/>
    </w:pPr>
    <w:rPr>
      <w:lang w:val="en-US"/>
    </w:rPr>
  </w:style>
  <w:style w:type="paragraph" w:styleId="a6">
    <w:name w:val="No Spacing"/>
    <w:uiPriority w:val="1"/>
    <w:qFormat/>
    <w:rsid w:val="002C4AB4"/>
    <w:pPr>
      <w:spacing w:after="0" w:line="240" w:lineRule="auto"/>
    </w:pPr>
  </w:style>
  <w:style w:type="character" w:styleId="a7">
    <w:name w:val="Hyperlink"/>
    <w:rsid w:val="00CC265C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A54549"/>
    <w:rPr>
      <w:rFonts w:ascii="Tahoma" w:eastAsiaTheme="minorHAnsi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A54549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semiHidden/>
    <w:unhideWhenUsed/>
    <w:rsid w:val="00340769"/>
    <w:pPr>
      <w:ind w:firstLine="990"/>
      <w:jc w:val="both"/>
    </w:pPr>
    <w:rPr>
      <w:color w:val="000000"/>
      <w:lang w:eastAsia="bg-BG"/>
    </w:rPr>
  </w:style>
  <w:style w:type="character" w:customStyle="1" w:styleId="2">
    <w:name w:val="Заглавие #2"/>
    <w:basedOn w:val="a1"/>
    <w:rsid w:val="00072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b">
    <w:name w:val="Основен текст_"/>
    <w:basedOn w:val="a1"/>
    <w:link w:val="10"/>
    <w:rsid w:val="00072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ен текст1"/>
    <w:basedOn w:val="ab"/>
    <w:rsid w:val="00072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ен текст2"/>
    <w:basedOn w:val="ab"/>
    <w:rsid w:val="00072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ен текст3"/>
    <w:basedOn w:val="ab"/>
    <w:rsid w:val="000729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ен текст10"/>
    <w:basedOn w:val="a0"/>
    <w:link w:val="ab"/>
    <w:rsid w:val="000729AC"/>
    <w:pPr>
      <w:shd w:val="clear" w:color="auto" w:fill="FFFFFF"/>
      <w:spacing w:before="420" w:after="1140" w:line="0" w:lineRule="atLeast"/>
    </w:pPr>
    <w:rPr>
      <w:sz w:val="22"/>
      <w:szCs w:val="22"/>
    </w:rPr>
  </w:style>
  <w:style w:type="character" w:customStyle="1" w:styleId="text">
    <w:name w:val="text"/>
    <w:basedOn w:val="a1"/>
    <w:rsid w:val="00386C9A"/>
  </w:style>
  <w:style w:type="character" w:styleId="ac">
    <w:name w:val="Strong"/>
    <w:basedOn w:val="a1"/>
    <w:qFormat/>
    <w:rsid w:val="00386C9A"/>
    <w:rPr>
      <w:b/>
      <w:bCs/>
    </w:rPr>
  </w:style>
  <w:style w:type="paragraph" w:customStyle="1" w:styleId="11">
    <w:name w:val="Списък на абзаци1"/>
    <w:basedOn w:val="a0"/>
    <w:link w:val="ListParagraphChar"/>
    <w:rsid w:val="000A7E52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12">
    <w:name w:val="Без разредка1"/>
    <w:rsid w:val="000A7E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11"/>
    <w:locked/>
    <w:rsid w:val="000A7E52"/>
    <w:rPr>
      <w:rFonts w:ascii="Calibri" w:eastAsia="Times New Roman" w:hAnsi="Calibri" w:cs="Times New Roman"/>
      <w:sz w:val="20"/>
      <w:szCs w:val="20"/>
    </w:rPr>
  </w:style>
  <w:style w:type="paragraph" w:styleId="ad">
    <w:name w:val="Body Text"/>
    <w:basedOn w:val="a0"/>
    <w:link w:val="ae"/>
    <w:rsid w:val="000A7E52"/>
    <w:rPr>
      <w:rFonts w:eastAsia="Calibri"/>
      <w:szCs w:val="20"/>
      <w:lang w:eastAsia="bg-BG"/>
    </w:rPr>
  </w:style>
  <w:style w:type="character" w:customStyle="1" w:styleId="ae">
    <w:name w:val="Основен текст Знак"/>
    <w:basedOn w:val="a1"/>
    <w:link w:val="ad"/>
    <w:rsid w:val="000A7E52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af">
    <w:name w:val="header"/>
    <w:basedOn w:val="a0"/>
    <w:link w:val="af0"/>
    <w:uiPriority w:val="99"/>
    <w:semiHidden/>
    <w:unhideWhenUsed/>
    <w:rsid w:val="00573C2D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1"/>
    <w:link w:val="af"/>
    <w:uiPriority w:val="99"/>
    <w:semiHidden/>
    <w:rsid w:val="00573C2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573C2D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1"/>
    <w:link w:val="af1"/>
    <w:uiPriority w:val="99"/>
    <w:rsid w:val="00573C2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писък на абзаци Знак"/>
    <w:link w:val="a4"/>
    <w:uiPriority w:val="99"/>
    <w:locked/>
    <w:rsid w:val="00C05D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_"/>
    <w:link w:val="af4"/>
    <w:rsid w:val="00C05D8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4">
    <w:name w:val="Основной текст"/>
    <w:basedOn w:val="a0"/>
    <w:link w:val="af3"/>
    <w:rsid w:val="00C05D81"/>
    <w:pPr>
      <w:widowControl w:val="0"/>
      <w:shd w:val="clear" w:color="auto" w:fill="FFFFFF"/>
      <w:spacing w:before="780" w:after="300" w:line="0" w:lineRule="atLeast"/>
      <w:ind w:hanging="1060"/>
    </w:pPr>
    <w:rPr>
      <w:rFonts w:ascii="Arial" w:eastAsia="Arial" w:hAnsi="Arial" w:cs="Arial"/>
      <w:sz w:val="21"/>
      <w:szCs w:val="21"/>
    </w:rPr>
  </w:style>
  <w:style w:type="character" w:customStyle="1" w:styleId="30">
    <w:name w:val="Заглавие 3 Знак"/>
    <w:basedOn w:val="a1"/>
    <w:link w:val="3"/>
    <w:rsid w:val="00F63857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Без разредка2"/>
    <w:qFormat/>
    <w:rsid w:val="00F638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">
    <w:name w:val="List Bullet"/>
    <w:basedOn w:val="a0"/>
    <w:rsid w:val="00F63857"/>
    <w:pPr>
      <w:numPr>
        <w:numId w:val="13"/>
      </w:numPr>
      <w:spacing w:after="240"/>
      <w:jc w:val="both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F63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C4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2C4AB4"/>
    <w:pPr>
      <w:ind w:left="720"/>
      <w:contextualSpacing/>
    </w:pPr>
    <w:rPr>
      <w:lang w:val="en-US"/>
    </w:rPr>
  </w:style>
  <w:style w:type="paragraph" w:styleId="a6">
    <w:name w:val="No Spacing"/>
    <w:uiPriority w:val="1"/>
    <w:qFormat/>
    <w:rsid w:val="002C4AB4"/>
    <w:pPr>
      <w:spacing w:after="0" w:line="240" w:lineRule="auto"/>
    </w:pPr>
  </w:style>
  <w:style w:type="character" w:styleId="a7">
    <w:name w:val="Hyperlink"/>
    <w:rsid w:val="00CC265C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A54549"/>
    <w:rPr>
      <w:rFonts w:ascii="Tahoma" w:eastAsiaTheme="minorHAnsi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A54549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semiHidden/>
    <w:unhideWhenUsed/>
    <w:rsid w:val="00340769"/>
    <w:pPr>
      <w:ind w:firstLine="990"/>
      <w:jc w:val="both"/>
    </w:pPr>
    <w:rPr>
      <w:color w:val="000000"/>
      <w:lang w:eastAsia="bg-BG"/>
    </w:rPr>
  </w:style>
  <w:style w:type="character" w:customStyle="1" w:styleId="2">
    <w:name w:val="Заглавие #2"/>
    <w:basedOn w:val="a1"/>
    <w:rsid w:val="00072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b">
    <w:name w:val="Основен текст_"/>
    <w:basedOn w:val="a1"/>
    <w:link w:val="10"/>
    <w:rsid w:val="00072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ен текст1"/>
    <w:basedOn w:val="ab"/>
    <w:rsid w:val="00072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ен текст2"/>
    <w:basedOn w:val="ab"/>
    <w:rsid w:val="00072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ен текст3"/>
    <w:basedOn w:val="ab"/>
    <w:rsid w:val="000729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ен текст10"/>
    <w:basedOn w:val="a0"/>
    <w:link w:val="ab"/>
    <w:rsid w:val="000729AC"/>
    <w:pPr>
      <w:shd w:val="clear" w:color="auto" w:fill="FFFFFF"/>
      <w:spacing w:before="420" w:after="1140" w:line="0" w:lineRule="atLeast"/>
    </w:pPr>
    <w:rPr>
      <w:sz w:val="22"/>
      <w:szCs w:val="22"/>
    </w:rPr>
  </w:style>
  <w:style w:type="character" w:customStyle="1" w:styleId="text">
    <w:name w:val="text"/>
    <w:basedOn w:val="a1"/>
    <w:rsid w:val="00386C9A"/>
  </w:style>
  <w:style w:type="character" w:styleId="ac">
    <w:name w:val="Strong"/>
    <w:basedOn w:val="a1"/>
    <w:qFormat/>
    <w:rsid w:val="00386C9A"/>
    <w:rPr>
      <w:b/>
      <w:bCs/>
    </w:rPr>
  </w:style>
  <w:style w:type="paragraph" w:customStyle="1" w:styleId="11">
    <w:name w:val="Списък на абзаци1"/>
    <w:basedOn w:val="a0"/>
    <w:link w:val="ListParagraphChar"/>
    <w:rsid w:val="000A7E52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12">
    <w:name w:val="Без разредка1"/>
    <w:rsid w:val="000A7E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11"/>
    <w:locked/>
    <w:rsid w:val="000A7E52"/>
    <w:rPr>
      <w:rFonts w:ascii="Calibri" w:eastAsia="Times New Roman" w:hAnsi="Calibri" w:cs="Times New Roman"/>
      <w:sz w:val="20"/>
      <w:szCs w:val="20"/>
    </w:rPr>
  </w:style>
  <w:style w:type="paragraph" w:styleId="ad">
    <w:name w:val="Body Text"/>
    <w:basedOn w:val="a0"/>
    <w:link w:val="ae"/>
    <w:rsid w:val="000A7E52"/>
    <w:rPr>
      <w:rFonts w:eastAsia="Calibri"/>
      <w:szCs w:val="20"/>
      <w:lang w:eastAsia="bg-BG"/>
    </w:rPr>
  </w:style>
  <w:style w:type="character" w:customStyle="1" w:styleId="ae">
    <w:name w:val="Основен текст Знак"/>
    <w:basedOn w:val="a1"/>
    <w:link w:val="ad"/>
    <w:rsid w:val="000A7E52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af">
    <w:name w:val="header"/>
    <w:basedOn w:val="a0"/>
    <w:link w:val="af0"/>
    <w:uiPriority w:val="99"/>
    <w:semiHidden/>
    <w:unhideWhenUsed/>
    <w:rsid w:val="00573C2D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1"/>
    <w:link w:val="af"/>
    <w:uiPriority w:val="99"/>
    <w:semiHidden/>
    <w:rsid w:val="00573C2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573C2D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1"/>
    <w:link w:val="af1"/>
    <w:uiPriority w:val="99"/>
    <w:rsid w:val="00573C2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писък на абзаци Знак"/>
    <w:link w:val="a4"/>
    <w:uiPriority w:val="99"/>
    <w:locked/>
    <w:rsid w:val="00C05D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сновной текст_"/>
    <w:link w:val="af4"/>
    <w:rsid w:val="00C05D8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4">
    <w:name w:val="Основной текст"/>
    <w:basedOn w:val="a0"/>
    <w:link w:val="af3"/>
    <w:rsid w:val="00C05D81"/>
    <w:pPr>
      <w:widowControl w:val="0"/>
      <w:shd w:val="clear" w:color="auto" w:fill="FFFFFF"/>
      <w:spacing w:before="780" w:after="300" w:line="0" w:lineRule="atLeast"/>
      <w:ind w:hanging="1060"/>
    </w:pPr>
    <w:rPr>
      <w:rFonts w:ascii="Arial" w:eastAsia="Arial" w:hAnsi="Arial" w:cs="Arial"/>
      <w:sz w:val="21"/>
      <w:szCs w:val="21"/>
    </w:rPr>
  </w:style>
  <w:style w:type="character" w:customStyle="1" w:styleId="30">
    <w:name w:val="Заглавие 3 Знак"/>
    <w:basedOn w:val="a1"/>
    <w:link w:val="3"/>
    <w:rsid w:val="00F63857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Без разредка2"/>
    <w:qFormat/>
    <w:rsid w:val="00F638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">
    <w:name w:val="List Bullet"/>
    <w:basedOn w:val="a0"/>
    <w:rsid w:val="00F63857"/>
    <w:pPr>
      <w:numPr>
        <w:numId w:val="13"/>
      </w:numPr>
      <w:spacing w:after="240"/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2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06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0377&amp;ToPar=Art47_Al1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377&amp;ToPar=Art47_Al1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B4EE-FCC9-4BC1-B746-BBEA15E4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6</cp:revision>
  <cp:lastPrinted>2016-10-10T12:34:00Z</cp:lastPrinted>
  <dcterms:created xsi:type="dcterms:W3CDTF">2017-06-01T11:48:00Z</dcterms:created>
  <dcterms:modified xsi:type="dcterms:W3CDTF">2018-09-03T08:06:00Z</dcterms:modified>
</cp:coreProperties>
</file>